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B7A" w:rsidRPr="00B30489" w:rsidRDefault="00542F4F" w:rsidP="00603B7A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42F4F">
        <w:rPr>
          <w:rFonts w:ascii="Times New Roman" w:hAnsi="Times New Roman" w:cs="Times New Roman"/>
          <w:b/>
          <w:i/>
          <w:sz w:val="24"/>
          <w:szCs w:val="24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6pt;height:657.6pt" o:ole="">
            <v:imagedata r:id="rId7" o:title=""/>
          </v:shape>
          <o:OLEObject Type="Embed" ProgID="AcroExch.Document.7" ShapeID="_x0000_i1025" DrawAspect="Content" ObjectID="_1703911798" r:id="rId8"/>
        </w:object>
      </w:r>
    </w:p>
    <w:p w:rsidR="00170364" w:rsidRDefault="00170364" w:rsidP="00603B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42F4F" w:rsidRDefault="00542F4F" w:rsidP="00603B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42F4F" w:rsidRDefault="00542F4F" w:rsidP="00603B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648" w:type="dxa"/>
        <w:tblLook w:val="01E0" w:firstRow="1" w:lastRow="1" w:firstColumn="1" w:lastColumn="1" w:noHBand="0" w:noVBand="0"/>
      </w:tblPr>
      <w:tblGrid>
        <w:gridCol w:w="9648"/>
      </w:tblGrid>
      <w:tr w:rsidR="00603B7A" w:rsidRPr="005334C2" w:rsidTr="00603B7A">
        <w:tc>
          <w:tcPr>
            <w:tcW w:w="9648" w:type="dxa"/>
          </w:tcPr>
          <w:p w:rsidR="00603B7A" w:rsidRPr="004A69EE" w:rsidRDefault="00603B7A" w:rsidP="00603B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A69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Рабочая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программа учебной дисциплины </w:t>
            </w:r>
            <w:r w:rsidRPr="00603B7A">
              <w:rPr>
                <w:rFonts w:ascii="Times New Roman" w:hAnsi="Times New Roman" w:cs="Times New Roman"/>
                <w:sz w:val="28"/>
                <w:szCs w:val="28"/>
              </w:rPr>
              <w:t>«Психология общения»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69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разработана на основе</w:t>
            </w:r>
            <w:r w:rsidRPr="004A69EE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8"/>
                <w:szCs w:val="28"/>
              </w:rPr>
              <w:t xml:space="preserve"> Письма Министерства образования и науки  России от 22.04.2015 N 06-443 "О направлении Методических рекомендаций», а также с "Методическими рекомендациями по разработке и реализации адаптированных образовательных программ среднего профессионального образования", утвержденной  Министерством образования и науки России 20.04.2015 N06-830. </w:t>
            </w:r>
          </w:p>
        </w:tc>
      </w:tr>
      <w:tr w:rsidR="00603B7A" w:rsidRPr="005334C2" w:rsidTr="00603B7A">
        <w:tc>
          <w:tcPr>
            <w:tcW w:w="9648" w:type="dxa"/>
          </w:tcPr>
          <w:p w:rsidR="00603B7A" w:rsidRPr="004A69EE" w:rsidRDefault="00603B7A" w:rsidP="00603B7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4A69EE">
              <w:rPr>
                <w:rFonts w:ascii="Times New Roman" w:eastAsia="Times New Roman" w:hAnsi="Times New Roman" w:cs="Times New Roman"/>
                <w:color w:val="FF0000"/>
                <w:sz w:val="28"/>
                <w:szCs w:val="20"/>
              </w:rPr>
              <w:t xml:space="preserve"> </w:t>
            </w:r>
          </w:p>
        </w:tc>
      </w:tr>
      <w:tr w:rsidR="00603B7A" w:rsidRPr="005334C2" w:rsidTr="00603B7A">
        <w:tc>
          <w:tcPr>
            <w:tcW w:w="9648" w:type="dxa"/>
          </w:tcPr>
          <w:p w:rsidR="00603B7A" w:rsidRPr="004A69EE" w:rsidRDefault="00603B7A" w:rsidP="00603B7A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0"/>
              </w:rPr>
            </w:pPr>
          </w:p>
        </w:tc>
      </w:tr>
    </w:tbl>
    <w:p w:rsidR="00603B7A" w:rsidRDefault="00603B7A" w:rsidP="00603B7A">
      <w:pPr>
        <w:widowControl w:val="0"/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Организация-разработчик: </w:t>
      </w:r>
      <w:bookmarkStart w:id="0" w:name="bookmark0"/>
      <w:r>
        <w:rPr>
          <w:rFonts w:ascii="Times New Roman" w:hAnsi="Times New Roman" w:cs="Times New Roman"/>
          <w:sz w:val="28"/>
          <w:szCs w:val="28"/>
        </w:rPr>
        <w:t xml:space="preserve">Государственное автономное профессиональное образовательное учреждение </w:t>
      </w:r>
      <w:bookmarkEnd w:id="0"/>
      <w:r>
        <w:rPr>
          <w:rFonts w:ascii="Times New Roman" w:hAnsi="Times New Roman" w:cs="Times New Roman"/>
          <w:sz w:val="28"/>
          <w:szCs w:val="28"/>
        </w:rPr>
        <w:t>«Нурлатский аграрный техникум»</w:t>
      </w:r>
    </w:p>
    <w:p w:rsidR="00603B7A" w:rsidRDefault="00603B7A" w:rsidP="00603B7A">
      <w:pPr>
        <w:spacing w:line="381" w:lineRule="exact"/>
        <w:rPr>
          <w:rFonts w:ascii="Times New Roman" w:eastAsia="Times New Roman" w:hAnsi="Times New Roman" w:cs="Times New Roman"/>
        </w:rPr>
      </w:pPr>
    </w:p>
    <w:p w:rsidR="00603B7A" w:rsidRDefault="00603B7A" w:rsidP="00603B7A">
      <w:pPr>
        <w:spacing w:line="0" w:lineRule="atLeast"/>
        <w:ind w:firstLine="70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Разработчик:</w:t>
      </w:r>
      <w:r>
        <w:rPr>
          <w:rFonts w:ascii="Times New Roman" w:hAnsi="Times New Roman" w:cs="Times New Roman"/>
          <w:sz w:val="28"/>
          <w:szCs w:val="28"/>
        </w:rPr>
        <w:t xml:space="preserve"> Зайцева И.В., педагог-психолог</w:t>
      </w:r>
      <w:r>
        <w:rPr>
          <w:rFonts w:ascii="Times New Roman" w:hAnsi="Times New Roman" w:cs="Times New Roman"/>
          <w:bCs/>
          <w:sz w:val="28"/>
          <w:szCs w:val="28"/>
        </w:rPr>
        <w:t xml:space="preserve"> ГАПОУ «НАТ»</w:t>
      </w:r>
    </w:p>
    <w:p w:rsidR="00603B7A" w:rsidRPr="005334C2" w:rsidRDefault="00603B7A" w:rsidP="00603B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334C2">
        <w:rPr>
          <w:rFonts w:ascii="Times New Roman" w:hAnsi="Times New Roman" w:cs="Times New Roman"/>
          <w:bCs/>
          <w:i/>
          <w:sz w:val="28"/>
          <w:szCs w:val="28"/>
        </w:rPr>
        <w:br w:type="page"/>
      </w:r>
    </w:p>
    <w:p w:rsidR="00603B7A" w:rsidRPr="005334C2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</w:p>
    <w:p w:rsidR="00603B7A" w:rsidRDefault="00603B7A" w:rsidP="00603B7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center"/>
        <w:rPr>
          <w:b/>
          <w:caps/>
          <w:sz w:val="28"/>
          <w:szCs w:val="20"/>
        </w:rPr>
      </w:pPr>
      <w:r>
        <w:rPr>
          <w:b/>
          <w:caps/>
          <w:sz w:val="28"/>
          <w:szCs w:val="20"/>
        </w:rPr>
        <w:t>1. паспорт РАБОЧЕЙ ПРОГРАММЫ УЧЕБНОЙ ДИСЦИПЛИНЫ</w:t>
      </w: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E15F97">
        <w:rPr>
          <w:rFonts w:ascii="Times New Roman" w:hAnsi="Times New Roman" w:cs="Times New Roman"/>
          <w:b/>
          <w:sz w:val="24"/>
          <w:szCs w:val="24"/>
        </w:rPr>
        <w:t>ПСИХОЛОГИЯ ОБЩЕНИЯ»</w:t>
      </w: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  <w:r>
        <w:rPr>
          <w:rFonts w:ascii="Times New Roman" w:eastAsia="Times New Roman" w:hAnsi="Times New Roman" w:cs="Times New Roman"/>
          <w:b/>
          <w:sz w:val="28"/>
          <w:szCs w:val="32"/>
        </w:rPr>
        <w:t>1.1. Область применения рабочей программы</w:t>
      </w:r>
    </w:p>
    <w:p w:rsidR="00806CFC" w:rsidRPr="00806CFC" w:rsidRDefault="00806CFC" w:rsidP="00806CFC">
      <w:pPr>
        <w:suppressAutoHyphens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Адаптированная р</w:t>
      </w:r>
      <w:r w:rsidRPr="00806CFC">
        <w:rPr>
          <w:rFonts w:ascii="Times New Roman" w:hAnsi="Times New Roman" w:cs="Times New Roman"/>
          <w:sz w:val="28"/>
          <w:szCs w:val="28"/>
        </w:rPr>
        <w:t>абочая программа учеб</w:t>
      </w:r>
      <w:r>
        <w:rPr>
          <w:rFonts w:ascii="Times New Roman" w:hAnsi="Times New Roman" w:cs="Times New Roman"/>
          <w:sz w:val="28"/>
          <w:szCs w:val="28"/>
        </w:rPr>
        <w:t xml:space="preserve">ной дисциплины является частью </w:t>
      </w:r>
      <w:r w:rsidRPr="00806CFC">
        <w:rPr>
          <w:rFonts w:ascii="Times New Roman" w:hAnsi="Times New Roman" w:cs="Times New Roman"/>
          <w:sz w:val="28"/>
          <w:szCs w:val="28"/>
        </w:rPr>
        <w:t>основной образовательной программы в соответствии с ФГОС СПО 35.02.16 «Эксплуатация и ремонт сельскохозяйственной техники и оборудования»</w:t>
      </w:r>
    </w:p>
    <w:p w:rsidR="00603B7A" w:rsidRPr="00603B7A" w:rsidRDefault="00603B7A" w:rsidP="00603B7A">
      <w:pPr>
        <w:suppressAutoHyphens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32"/>
        </w:rPr>
        <w:t>Рабочая программа адаптирована для лиц</w:t>
      </w:r>
      <w:r w:rsidRPr="00B57EC8">
        <w:rPr>
          <w:rFonts w:ascii="Times New Roman" w:eastAsia="Calibri" w:hAnsi="Times New Roman" w:cs="Times New Roman"/>
          <w:sz w:val="32"/>
          <w:szCs w:val="24"/>
          <w:lang w:eastAsia="en-US"/>
        </w:rPr>
        <w:t xml:space="preserve"> </w:t>
      </w:r>
      <w:r w:rsidRPr="003B5BF3">
        <w:rPr>
          <w:rFonts w:ascii="Times New Roman" w:eastAsia="Calibri" w:hAnsi="Times New Roman" w:cs="Times New Roman"/>
          <w:sz w:val="28"/>
          <w:szCs w:val="28"/>
          <w:lang w:eastAsia="en-US"/>
        </w:rPr>
        <w:t>с ограниченными возможностями здоровья,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5BF3">
        <w:rPr>
          <w:rFonts w:ascii="Times New Roman" w:eastAsia="Times New Roman" w:hAnsi="Times New Roman" w:cs="Times New Roman"/>
          <w:sz w:val="28"/>
          <w:szCs w:val="28"/>
        </w:rPr>
        <w:t xml:space="preserve"> учитывает особенности их психофизического развития, индивидуальных </w:t>
      </w:r>
      <w:r w:rsidRPr="00603B7A">
        <w:rPr>
          <w:rFonts w:ascii="Times New Roman" w:eastAsia="Times New Roman" w:hAnsi="Times New Roman" w:cs="Times New Roman"/>
          <w:sz w:val="28"/>
          <w:szCs w:val="28"/>
        </w:rPr>
        <w:t>возможностей и необходимые  специальные условия их обучения.</w:t>
      </w:r>
      <w:r w:rsidRPr="00603B7A">
        <w:rPr>
          <w:rFonts w:ascii="Times New Roman" w:hAnsi="Times New Roman" w:cs="Times New Roman"/>
          <w:sz w:val="28"/>
          <w:szCs w:val="28"/>
        </w:rPr>
        <w:t xml:space="preserve"> Адаптированная рабочая программа разработана в отношении разнонозологической учебной группы обучающихся, имеющих документально подтвержденные нарушения слуха, зрения, опорно-двигательного аппарата, соматические заболевания и поддающиеся коррекции нервно-психические нарушения или сочетанные нарушения.</w:t>
      </w:r>
    </w:p>
    <w:p w:rsidR="00603B7A" w:rsidRPr="00B30489" w:rsidRDefault="00603B7A" w:rsidP="00603B7A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30489">
        <w:rPr>
          <w:rFonts w:ascii="Times New Roman" w:hAnsi="Times New Roman" w:cs="Times New Roman"/>
          <w:b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 w:rsidRPr="00B30489">
        <w:rPr>
          <w:rFonts w:ascii="Times New Roman" w:hAnsi="Times New Roman" w:cs="Times New Roman"/>
          <w:sz w:val="24"/>
          <w:szCs w:val="24"/>
        </w:rPr>
        <w:t xml:space="preserve">учебная дисциплина  относится  к общему гуманитарному и социально-экономическому  циклу  </w:t>
      </w:r>
    </w:p>
    <w:p w:rsidR="00603B7A" w:rsidRPr="00B30489" w:rsidRDefault="00603B7A" w:rsidP="00603B7A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3B7A" w:rsidRPr="00B30489" w:rsidRDefault="00603B7A" w:rsidP="00603B7A">
      <w:pPr>
        <w:suppressAutoHyphens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30489">
        <w:rPr>
          <w:rFonts w:ascii="Times New Roman" w:hAnsi="Times New Roman" w:cs="Times New Roman"/>
          <w:b/>
          <w:sz w:val="24"/>
          <w:szCs w:val="24"/>
        </w:rPr>
        <w:t>1.3. Цель и планируемые результаты освоения дисциплины:</w:t>
      </w:r>
    </w:p>
    <w:p w:rsidR="00603B7A" w:rsidRPr="00B30489" w:rsidRDefault="00603B7A" w:rsidP="00603B7A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969"/>
        <w:gridCol w:w="3611"/>
      </w:tblGrid>
      <w:tr w:rsidR="00603B7A" w:rsidRPr="00B30489" w:rsidTr="00603B7A">
        <w:trPr>
          <w:trHeight w:val="649"/>
        </w:trPr>
        <w:tc>
          <w:tcPr>
            <w:tcW w:w="1668" w:type="dxa"/>
            <w:hideMark/>
          </w:tcPr>
          <w:p w:rsidR="00603B7A" w:rsidRPr="00B30489" w:rsidRDefault="00603B7A" w:rsidP="00603B7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 xml:space="preserve">Код </w:t>
            </w:r>
          </w:p>
          <w:p w:rsidR="00603B7A" w:rsidRPr="00B30489" w:rsidRDefault="00603B7A" w:rsidP="00603B7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ПК, ОК</w:t>
            </w:r>
          </w:p>
        </w:tc>
        <w:tc>
          <w:tcPr>
            <w:tcW w:w="3969" w:type="dxa"/>
            <w:vAlign w:val="center"/>
            <w:hideMark/>
          </w:tcPr>
          <w:p w:rsidR="00603B7A" w:rsidRPr="00B30489" w:rsidRDefault="00603B7A" w:rsidP="00603B7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3611" w:type="dxa"/>
            <w:vAlign w:val="center"/>
            <w:hideMark/>
          </w:tcPr>
          <w:p w:rsidR="00603B7A" w:rsidRPr="00B30489" w:rsidRDefault="00603B7A" w:rsidP="00603B7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603B7A" w:rsidRPr="00B30489" w:rsidTr="00603B7A">
        <w:trPr>
          <w:trHeight w:val="212"/>
        </w:trPr>
        <w:tc>
          <w:tcPr>
            <w:tcW w:w="1668" w:type="dxa"/>
          </w:tcPr>
          <w:p w:rsidR="00603B7A" w:rsidRPr="00B30489" w:rsidRDefault="00603B7A" w:rsidP="00603B7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ОК 01 – ОК 07, ОК 09, ОК 10</w:t>
            </w:r>
          </w:p>
          <w:p w:rsidR="00603B7A" w:rsidRPr="00B30489" w:rsidRDefault="00603B7A" w:rsidP="00603B7A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03B7A" w:rsidRPr="00B30489" w:rsidRDefault="00603B7A" w:rsidP="00603B7A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 xml:space="preserve">применять техники и приемы эффективного общения в профессиональной деятельности; </w:t>
            </w:r>
          </w:p>
          <w:p w:rsidR="00603B7A" w:rsidRPr="00B30489" w:rsidRDefault="00603B7A" w:rsidP="00603B7A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 xml:space="preserve">использовать приемы саморегуляции поведения в процессе межличностного общения; </w:t>
            </w:r>
          </w:p>
          <w:p w:rsidR="00603B7A" w:rsidRPr="00B30489" w:rsidRDefault="00603B7A" w:rsidP="00603B7A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</w:p>
        </w:tc>
        <w:tc>
          <w:tcPr>
            <w:tcW w:w="3611" w:type="dxa"/>
          </w:tcPr>
          <w:p w:rsidR="00603B7A" w:rsidRPr="00B30489" w:rsidRDefault="00603B7A" w:rsidP="00603B7A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 xml:space="preserve">взаимосвязь общения и деятельности; </w:t>
            </w:r>
          </w:p>
          <w:p w:rsidR="00603B7A" w:rsidRPr="00B30489" w:rsidRDefault="00603B7A" w:rsidP="00603B7A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 xml:space="preserve">цели, функции, виды и уровни общения; </w:t>
            </w:r>
          </w:p>
          <w:p w:rsidR="00603B7A" w:rsidRPr="00B30489" w:rsidRDefault="00603B7A" w:rsidP="00603B7A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 xml:space="preserve">роли и ролевые ожидания в общении; виды социальных взаимодействий; </w:t>
            </w:r>
          </w:p>
          <w:p w:rsidR="00603B7A" w:rsidRPr="00B30489" w:rsidRDefault="00603B7A" w:rsidP="00603B7A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 xml:space="preserve">механизмы взаимопонимания в общении; </w:t>
            </w:r>
          </w:p>
          <w:p w:rsidR="00603B7A" w:rsidRPr="00B30489" w:rsidRDefault="00603B7A" w:rsidP="00603B7A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 xml:space="preserve">техники и приемы общения, правила слушания, ведения беседы, убеждения; этические принципы общения; </w:t>
            </w:r>
          </w:p>
          <w:p w:rsidR="00603B7A" w:rsidRPr="00B30489" w:rsidRDefault="00603B7A" w:rsidP="00603B7A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источники, причины, виды и способы разрешения конфликтов;</w:t>
            </w:r>
          </w:p>
          <w:p w:rsidR="00603B7A" w:rsidRPr="00B30489" w:rsidRDefault="00603B7A" w:rsidP="00603B7A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color w:val="000000"/>
                <w:spacing w:val="-1"/>
                <w:sz w:val="24"/>
                <w:szCs w:val="20"/>
              </w:rPr>
              <w:t>приемы саморегуляции в процессе общения</w:t>
            </w:r>
          </w:p>
        </w:tc>
      </w:tr>
    </w:tbl>
    <w:p w:rsidR="00170364" w:rsidRDefault="00170364" w:rsidP="00603B7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</w:rPr>
      </w:pPr>
    </w:p>
    <w:p w:rsidR="00806CFC" w:rsidRDefault="00806CFC" w:rsidP="00603B7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</w:rPr>
      </w:pPr>
    </w:p>
    <w:p w:rsidR="00806CFC" w:rsidRDefault="00806CFC" w:rsidP="00603B7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</w:rPr>
      </w:pPr>
    </w:p>
    <w:p w:rsidR="00603B7A" w:rsidRDefault="00603B7A" w:rsidP="00603B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</w:rPr>
        <w:lastRenderedPageBreak/>
        <w:t>1.4.</w:t>
      </w:r>
      <w:r>
        <w:rPr>
          <w:rFonts w:ascii="Times New Roman" w:eastAsia="Times New Roman" w:hAnsi="Times New Roman" w:cs="Times New Roman"/>
          <w:color w:val="000000"/>
          <w:sz w:val="28"/>
          <w:szCs w:val="32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</w:rPr>
        <w:t>Характеристика группы, в которой реализуется программа:</w:t>
      </w:r>
    </w:p>
    <w:p w:rsidR="00603B7A" w:rsidRDefault="00603B7A" w:rsidP="00603B7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32"/>
        </w:rPr>
        <w:t>Рабочая программа предназначена для лиц с ОВЗ. Данная группа слушателей характеризуется:</w:t>
      </w:r>
    </w:p>
    <w:p w:rsidR="00603B7A" w:rsidRPr="00FA2E20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сниженной работоспособностью вследствие возникающих явлений психомоторной расторможенности, возбудимости;</w:t>
      </w:r>
    </w:p>
    <w:p w:rsidR="00603B7A" w:rsidRPr="00FA2E20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низким уровнем познавательной активности и замедленным темпом переработки информации;</w:t>
      </w:r>
    </w:p>
    <w:p w:rsidR="00603B7A" w:rsidRPr="00FA2E20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неустойчивостью внимания, нарушением скорости переключения внимания, объем его снижен;</w:t>
      </w:r>
    </w:p>
    <w:p w:rsidR="00603B7A" w:rsidRPr="00FA2E20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память ограничена в объеме, преобладает кратковременная над долго временной, механическая над логической;</w:t>
      </w:r>
    </w:p>
    <w:p w:rsidR="00603B7A" w:rsidRPr="00FA2E20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наглядно-действенное мышление развито в большей степени, чем наглядно образное и особенно словесно-логическое;</w:t>
      </w:r>
    </w:p>
    <w:p w:rsidR="00603B7A" w:rsidRPr="00FA2E20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имеются легкие нарушения речевых функций;</w:t>
      </w:r>
    </w:p>
    <w:p w:rsidR="00603B7A" w:rsidRPr="00FA2E20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несформированность произвольного поведения по типу психической неустойчивости, расторможенность влечений, учебной мотивации;</w:t>
      </w:r>
    </w:p>
    <w:p w:rsidR="00603B7A" w:rsidRPr="00FA2E20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ограниченные представления об окружающем мире;</w:t>
      </w:r>
    </w:p>
    <w:p w:rsidR="00603B7A" w:rsidRPr="00FA2E20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отличаются повышенной впечатлительностью (тревожностью),</w:t>
      </w:r>
    </w:p>
    <w:p w:rsidR="00603B7A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болезненно реагируют на тон голоса, отмечают малейшее изменение в настроении.</w:t>
      </w:r>
    </w:p>
    <w:p w:rsidR="00603B7A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характерна повышенная утомляемость. Быстро становятся вялыми или раздражительными, с трудом сосредоточиваются на задании. При неудачах быстро утрачивают интерес, отказываются от выполнения задания.</w:t>
      </w:r>
    </w:p>
    <w:p w:rsidR="00603B7A" w:rsidRPr="00FA2E20" w:rsidRDefault="00603B7A" w:rsidP="00603B7A">
      <w:pPr>
        <w:pStyle w:val="a3"/>
        <w:numPr>
          <w:ilvl w:val="0"/>
          <w:numId w:val="3"/>
        </w:numPr>
        <w:ind w:left="709"/>
        <w:jc w:val="both"/>
        <w:rPr>
          <w:color w:val="000000"/>
          <w:sz w:val="28"/>
          <w:szCs w:val="32"/>
        </w:rPr>
      </w:pPr>
      <w:r w:rsidRPr="00FA2E20">
        <w:rPr>
          <w:color w:val="000000"/>
          <w:sz w:val="28"/>
          <w:szCs w:val="32"/>
        </w:rPr>
        <w:t>отмечается повышенная возбудимость, беспокойство, склонность к вспышкам раздражительности, упрямству. При обучении следует разговаривать спокойным тоном, проявлять доброжелательность и терпение.</w:t>
      </w: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32"/>
        </w:rPr>
      </w:pP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  <w:r>
        <w:rPr>
          <w:rFonts w:ascii="Times New Roman" w:eastAsia="Times New Roman" w:hAnsi="Times New Roman" w:cs="Times New Roman"/>
          <w:b/>
          <w:sz w:val="28"/>
          <w:szCs w:val="32"/>
        </w:rPr>
        <w:t>1.5. Характерные для АОП формы организации деятельности обучающихся с ОВЗ. Направление работы и методические приемы:</w:t>
      </w:r>
    </w:p>
    <w:p w:rsidR="00603B7A" w:rsidRPr="00FA2E20" w:rsidRDefault="00603B7A" w:rsidP="00603B7A">
      <w:pPr>
        <w:pStyle w:val="a3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32"/>
        </w:rPr>
      </w:pPr>
      <w:r w:rsidRPr="00FA2E20">
        <w:rPr>
          <w:sz w:val="28"/>
          <w:szCs w:val="32"/>
        </w:rPr>
        <w:t>ориентация в пространстве (физкультминутки, начерти таблицу без линейки, найди ошибку);</w:t>
      </w:r>
    </w:p>
    <w:p w:rsidR="00603B7A" w:rsidRPr="00FA2E20" w:rsidRDefault="00603B7A" w:rsidP="00603B7A">
      <w:pPr>
        <w:pStyle w:val="a3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32"/>
        </w:rPr>
      </w:pPr>
      <w:r w:rsidRPr="00FA2E20">
        <w:rPr>
          <w:sz w:val="28"/>
          <w:szCs w:val="32"/>
        </w:rPr>
        <w:t>развитие глазомера (кроссворды, крестики и нолики, третий (четвёртый, пятый) лишний, мозайка, ребусы);</w:t>
      </w:r>
    </w:p>
    <w:p w:rsidR="00603B7A" w:rsidRPr="00FA2E20" w:rsidRDefault="00603B7A" w:rsidP="00603B7A">
      <w:pPr>
        <w:pStyle w:val="a3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32"/>
        </w:rPr>
      </w:pPr>
      <w:r w:rsidRPr="00FA2E20">
        <w:rPr>
          <w:sz w:val="28"/>
          <w:szCs w:val="32"/>
        </w:rPr>
        <w:t xml:space="preserve">развитие внимания (проговаривание хором, анаграммы - перестановка букв в слове (работа с терминами), характеристика (описание) объекта, воспроизведение обучающимися информации после её написания на доске и последующего стирания, работа с карточками, на которых написана определённая информация, шифрование терминов, (отдельным буквам соответствуют цифры, расшифровка происходит с помощью ключа), всякому слову своё место – расстановка слов в предложении-определении, найди ошибку, кроссворды, чайнворды, третий (четвёртый, пятый) лишний, соотнеси вопрос и ответ, термин и его трактовку, восполни пропуски (коэффициенты, формулы), по рисункам охарактеризуй (процесс, области применения), мозаика, </w:t>
      </w:r>
      <w:r w:rsidRPr="00FA2E20">
        <w:rPr>
          <w:sz w:val="28"/>
          <w:szCs w:val="32"/>
        </w:rPr>
        <w:lastRenderedPageBreak/>
        <w:t>найди родственников, лото, ребусы, головоломки, тест, снежный ком, физкультминутки);</w:t>
      </w:r>
    </w:p>
    <w:p w:rsidR="00603B7A" w:rsidRPr="00FA2E20" w:rsidRDefault="00603B7A" w:rsidP="00603B7A">
      <w:pPr>
        <w:pStyle w:val="a3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32"/>
        </w:rPr>
      </w:pPr>
      <w:r w:rsidRPr="00FA2E20">
        <w:rPr>
          <w:sz w:val="28"/>
          <w:szCs w:val="32"/>
        </w:rPr>
        <w:t>развитие памяти (проговаривание хором, заучивание вслух (в полголоса), бросание мяча (вопрос – ответ), словарный диктант, составление плана, найди ошибку, кроссворды, чайнворды, третий (четвёртый, пятый) лишний;</w:t>
      </w:r>
    </w:p>
    <w:p w:rsidR="00603B7A" w:rsidRPr="00FA2E20" w:rsidRDefault="00603B7A" w:rsidP="00603B7A">
      <w:pPr>
        <w:pStyle w:val="a3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32"/>
        </w:rPr>
      </w:pPr>
      <w:r w:rsidRPr="00FA2E20">
        <w:rPr>
          <w:sz w:val="28"/>
          <w:szCs w:val="32"/>
        </w:rPr>
        <w:t>соотнеси вопрос и ответ, термин и его трактовку (составь пару), загадки, шарады, метаграммы, логогрифы, криптограммы, допиши предложение, по рисункам охарактеризуй объект или процесс, стихи, синквейны, сказки, найди родственников, лото, тест, физкультминутки);</w:t>
      </w:r>
    </w:p>
    <w:p w:rsidR="00603B7A" w:rsidRPr="00FA2E20" w:rsidRDefault="00603B7A" w:rsidP="00603B7A">
      <w:pPr>
        <w:pStyle w:val="a3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32"/>
        </w:rPr>
      </w:pPr>
      <w:r w:rsidRPr="00FA2E20">
        <w:rPr>
          <w:sz w:val="28"/>
          <w:szCs w:val="32"/>
        </w:rPr>
        <w:t>развитие мышления (шифрование терминов, названий веществ (отдельным буквам соответствуют цифры, расшифровка происходит с помощью ключа, составление плана, найди ошибку, кроссворды, чайнворды, третий (четвёртый, пятый) лишний, соотнеси вопрос и ответ, термин и его трактовку, загадки, допиши предложение, по рисункам охарактеризуй (процесс, области применения), мозаика, пирамида, лабиринт, стихи, синквейны, сказки, найди родственников, лото, ребусы, головоломки, тест);</w:t>
      </w:r>
    </w:p>
    <w:p w:rsidR="00603B7A" w:rsidRPr="00FA2E20" w:rsidRDefault="00603B7A" w:rsidP="00603B7A">
      <w:pPr>
        <w:pStyle w:val="a3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32"/>
        </w:rPr>
      </w:pPr>
      <w:r w:rsidRPr="00FA2E20">
        <w:rPr>
          <w:sz w:val="28"/>
          <w:szCs w:val="32"/>
        </w:rPr>
        <w:t>развитие мелкой моторики рук (физкультминутки, бросание мяча (вопрос – ответ), лабораторный практикум, работа с разными материалами, мозаика).</w:t>
      </w: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32"/>
        </w:rPr>
      </w:pP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</w:p>
    <w:p w:rsidR="00603B7A" w:rsidRPr="005334C2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</w:t>
      </w:r>
      <w:r w:rsidRPr="005334C2">
        <w:rPr>
          <w:rFonts w:ascii="Times New Roman" w:hAnsi="Times New Roman" w:cs="Times New Roman"/>
          <w:b/>
          <w:sz w:val="28"/>
          <w:szCs w:val="28"/>
        </w:rPr>
        <w:t>. ПЕРЕЧЕНЬ РАЗВИВАЕМЫХ КОМПЕТЕНЦИЙ</w:t>
      </w:r>
    </w:p>
    <w:p w:rsidR="00603B7A" w:rsidRPr="005334C2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603B7A" w:rsidRPr="005334C2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426"/>
        <w:rPr>
          <w:rFonts w:ascii="Times New Roman" w:hAnsi="Times New Roman" w:cs="Times New Roman"/>
          <w:sz w:val="28"/>
          <w:szCs w:val="28"/>
        </w:rPr>
      </w:pPr>
      <w:r w:rsidRPr="005334C2">
        <w:rPr>
          <w:rFonts w:ascii="Times New Roman" w:hAnsi="Times New Roman" w:cs="Times New Roman"/>
          <w:sz w:val="28"/>
          <w:szCs w:val="28"/>
        </w:rPr>
        <w:t>Результатом освоения учебной дисциплины является овладение общими (ОК) компетенциями:</w:t>
      </w:r>
    </w:p>
    <w:p w:rsidR="00603B7A" w:rsidRPr="005334C2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7654"/>
      </w:tblGrid>
      <w:tr w:rsidR="00603B7A" w:rsidRPr="005334C2" w:rsidTr="00603B7A">
        <w:tc>
          <w:tcPr>
            <w:tcW w:w="1668" w:type="dxa"/>
          </w:tcPr>
          <w:p w:rsidR="00603B7A" w:rsidRPr="005334C2" w:rsidRDefault="00603B7A" w:rsidP="00603B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7654" w:type="dxa"/>
          </w:tcPr>
          <w:p w:rsidR="00603B7A" w:rsidRPr="005334C2" w:rsidRDefault="00603B7A" w:rsidP="00603B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результата обучения</w:t>
            </w:r>
          </w:p>
          <w:p w:rsidR="00603B7A" w:rsidRPr="005334C2" w:rsidRDefault="00603B7A" w:rsidP="00603B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03B7A" w:rsidRPr="005334C2" w:rsidTr="00603B7A">
        <w:tc>
          <w:tcPr>
            <w:tcW w:w="1668" w:type="dxa"/>
            <w:vAlign w:val="center"/>
          </w:tcPr>
          <w:p w:rsidR="00603B7A" w:rsidRPr="005334C2" w:rsidRDefault="00603B7A" w:rsidP="00603B7A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ОК 1</w:t>
            </w:r>
          </w:p>
        </w:tc>
        <w:tc>
          <w:tcPr>
            <w:tcW w:w="7654" w:type="dxa"/>
            <w:vAlign w:val="center"/>
          </w:tcPr>
          <w:p w:rsidR="00603B7A" w:rsidRPr="005334C2" w:rsidRDefault="00603B7A" w:rsidP="00603B7A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603B7A" w:rsidRPr="005334C2" w:rsidTr="00603B7A">
        <w:tc>
          <w:tcPr>
            <w:tcW w:w="1668" w:type="dxa"/>
            <w:vAlign w:val="center"/>
          </w:tcPr>
          <w:p w:rsidR="00603B7A" w:rsidRPr="005334C2" w:rsidRDefault="00603B7A" w:rsidP="00603B7A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ОК 2</w:t>
            </w:r>
          </w:p>
        </w:tc>
        <w:tc>
          <w:tcPr>
            <w:tcW w:w="7654" w:type="dxa"/>
            <w:vAlign w:val="center"/>
          </w:tcPr>
          <w:p w:rsidR="00603B7A" w:rsidRPr="005334C2" w:rsidRDefault="00603B7A" w:rsidP="00603B7A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603B7A" w:rsidRPr="005334C2" w:rsidTr="00603B7A">
        <w:tc>
          <w:tcPr>
            <w:tcW w:w="1668" w:type="dxa"/>
            <w:vAlign w:val="center"/>
          </w:tcPr>
          <w:p w:rsidR="00603B7A" w:rsidRPr="005334C2" w:rsidRDefault="00603B7A" w:rsidP="00603B7A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ОК 3</w:t>
            </w:r>
          </w:p>
        </w:tc>
        <w:tc>
          <w:tcPr>
            <w:tcW w:w="7654" w:type="dxa"/>
            <w:vAlign w:val="center"/>
          </w:tcPr>
          <w:p w:rsidR="00603B7A" w:rsidRPr="005334C2" w:rsidRDefault="00603B7A" w:rsidP="00603B7A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603B7A" w:rsidRPr="005334C2" w:rsidTr="00603B7A">
        <w:tc>
          <w:tcPr>
            <w:tcW w:w="1668" w:type="dxa"/>
            <w:vAlign w:val="center"/>
          </w:tcPr>
          <w:p w:rsidR="00603B7A" w:rsidRPr="005334C2" w:rsidRDefault="00603B7A" w:rsidP="00603B7A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ОК 4</w:t>
            </w:r>
          </w:p>
        </w:tc>
        <w:tc>
          <w:tcPr>
            <w:tcW w:w="7654" w:type="dxa"/>
            <w:vAlign w:val="center"/>
          </w:tcPr>
          <w:p w:rsidR="00603B7A" w:rsidRPr="005334C2" w:rsidRDefault="00603B7A" w:rsidP="00603B7A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603B7A" w:rsidRPr="005334C2" w:rsidTr="00603B7A">
        <w:tc>
          <w:tcPr>
            <w:tcW w:w="1668" w:type="dxa"/>
            <w:vAlign w:val="center"/>
          </w:tcPr>
          <w:p w:rsidR="00603B7A" w:rsidRPr="005334C2" w:rsidRDefault="00603B7A" w:rsidP="00603B7A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ОК 5</w:t>
            </w:r>
          </w:p>
        </w:tc>
        <w:tc>
          <w:tcPr>
            <w:tcW w:w="7654" w:type="dxa"/>
            <w:vAlign w:val="center"/>
          </w:tcPr>
          <w:p w:rsidR="00603B7A" w:rsidRPr="005334C2" w:rsidRDefault="00603B7A" w:rsidP="00603B7A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Использовать информационно-коммуникационные </w:t>
            </w:r>
            <w:r w:rsidRPr="005334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технологии в профессиональной деятельности.</w:t>
            </w:r>
          </w:p>
        </w:tc>
      </w:tr>
      <w:tr w:rsidR="00603B7A" w:rsidRPr="005334C2" w:rsidTr="00603B7A">
        <w:tc>
          <w:tcPr>
            <w:tcW w:w="1668" w:type="dxa"/>
            <w:vAlign w:val="center"/>
          </w:tcPr>
          <w:p w:rsidR="00603B7A" w:rsidRPr="005334C2" w:rsidRDefault="00603B7A" w:rsidP="00603B7A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 6</w:t>
            </w:r>
          </w:p>
        </w:tc>
        <w:tc>
          <w:tcPr>
            <w:tcW w:w="7654" w:type="dxa"/>
            <w:vAlign w:val="center"/>
          </w:tcPr>
          <w:p w:rsidR="00603B7A" w:rsidRPr="005334C2" w:rsidRDefault="00603B7A" w:rsidP="00603B7A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603B7A" w:rsidRPr="005334C2" w:rsidTr="00603B7A">
        <w:tc>
          <w:tcPr>
            <w:tcW w:w="1668" w:type="dxa"/>
            <w:vAlign w:val="center"/>
          </w:tcPr>
          <w:p w:rsidR="00603B7A" w:rsidRPr="005334C2" w:rsidRDefault="00603B7A" w:rsidP="00603B7A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ОК 7</w:t>
            </w:r>
          </w:p>
        </w:tc>
        <w:tc>
          <w:tcPr>
            <w:tcW w:w="7654" w:type="dxa"/>
            <w:vAlign w:val="center"/>
          </w:tcPr>
          <w:p w:rsidR="00603B7A" w:rsidRPr="005334C2" w:rsidRDefault="00603B7A" w:rsidP="00603B7A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Брать на себя ответственность за работу членов команды (подчиненных), за результат выполнения заданий.</w:t>
            </w:r>
          </w:p>
        </w:tc>
      </w:tr>
      <w:tr w:rsidR="00603B7A" w:rsidRPr="005334C2" w:rsidTr="00603B7A">
        <w:tc>
          <w:tcPr>
            <w:tcW w:w="1668" w:type="dxa"/>
            <w:vAlign w:val="center"/>
          </w:tcPr>
          <w:p w:rsidR="00603B7A" w:rsidRPr="005334C2" w:rsidRDefault="00603B7A" w:rsidP="00603B7A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ОК 8</w:t>
            </w:r>
          </w:p>
        </w:tc>
        <w:tc>
          <w:tcPr>
            <w:tcW w:w="7654" w:type="dxa"/>
            <w:vAlign w:val="center"/>
          </w:tcPr>
          <w:p w:rsidR="00603B7A" w:rsidRPr="005334C2" w:rsidRDefault="00603B7A" w:rsidP="00603B7A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603B7A" w:rsidRPr="005334C2" w:rsidTr="00603B7A">
        <w:tc>
          <w:tcPr>
            <w:tcW w:w="1668" w:type="dxa"/>
            <w:vAlign w:val="center"/>
          </w:tcPr>
          <w:p w:rsidR="00603B7A" w:rsidRPr="005334C2" w:rsidRDefault="00603B7A" w:rsidP="00603B7A">
            <w:pPr>
              <w:widowControl w:val="0"/>
              <w:suppressAutoHyphens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ОК 9</w:t>
            </w:r>
          </w:p>
        </w:tc>
        <w:tc>
          <w:tcPr>
            <w:tcW w:w="7654" w:type="dxa"/>
            <w:vAlign w:val="center"/>
          </w:tcPr>
          <w:p w:rsidR="00603B7A" w:rsidRPr="005334C2" w:rsidRDefault="00603B7A" w:rsidP="00603B7A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bCs/>
                <w:sz w:val="28"/>
                <w:szCs w:val="28"/>
              </w:rPr>
              <w:t>Ориентироваться в условиях частой смены технологий в профессиональной деятельности.</w:t>
            </w:r>
          </w:p>
        </w:tc>
      </w:tr>
    </w:tbl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32"/>
        </w:rPr>
      </w:pP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</w:rPr>
      </w:pPr>
      <w:r>
        <w:rPr>
          <w:rFonts w:ascii="Times New Roman" w:eastAsia="Times New Roman" w:hAnsi="Times New Roman" w:cs="Times New Roman"/>
          <w:b/>
          <w:sz w:val="28"/>
          <w:szCs w:val="32"/>
        </w:rPr>
        <w:t>1.7. Количество часов на освоение  программы учебной дисциплины:</w:t>
      </w:r>
    </w:p>
    <w:p w:rsidR="00603B7A" w:rsidRPr="003E7E70" w:rsidRDefault="003E7E70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E7E70">
        <w:rPr>
          <w:rFonts w:ascii="Times New Roman" w:hAnsi="Times New Roman" w:cs="Times New Roman"/>
          <w:sz w:val="28"/>
          <w:szCs w:val="28"/>
        </w:rPr>
        <w:t xml:space="preserve">Объем образовательной нагрузки 44 </w:t>
      </w:r>
      <w:r w:rsidR="00603B7A" w:rsidRPr="003E7E70">
        <w:rPr>
          <w:rFonts w:ascii="Times New Roman" w:eastAsia="Times New Roman" w:hAnsi="Times New Roman" w:cs="Times New Roman"/>
          <w:sz w:val="28"/>
          <w:szCs w:val="28"/>
        </w:rPr>
        <w:t>часа,</w:t>
      </w: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32"/>
        </w:rPr>
        <w:t xml:space="preserve">в том числе: </w:t>
      </w:r>
      <w:r w:rsidR="003E7E70" w:rsidRPr="003E7E70">
        <w:rPr>
          <w:rFonts w:ascii="Times New Roman" w:hAnsi="Times New Roman" w:cs="Times New Roman"/>
          <w:sz w:val="28"/>
          <w:szCs w:val="28"/>
        </w:rPr>
        <w:t>Учебных занятий во взаимодействии с преподавателем</w:t>
      </w:r>
      <w:r w:rsidR="003E7E70" w:rsidRPr="003E7E7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E7E70">
        <w:rPr>
          <w:rFonts w:ascii="Times New Roman" w:eastAsia="Times New Roman" w:hAnsi="Times New Roman" w:cs="Times New Roman"/>
          <w:sz w:val="28"/>
          <w:szCs w:val="28"/>
        </w:rPr>
        <w:t>3</w:t>
      </w:r>
      <w:r w:rsidR="003E7E70" w:rsidRPr="003E7E70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3E7E70"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 w:rsidR="003E7E70" w:rsidRPr="003E7E70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3E7E7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3E7E70" w:rsidRDefault="003E7E70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самостоятельной работы – 8 часов.</w:t>
      </w: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70364" w:rsidRPr="00B30489" w:rsidRDefault="00170364" w:rsidP="00170364">
      <w:pPr>
        <w:suppressAutoHyphens/>
        <w:rPr>
          <w:rFonts w:ascii="Times New Roman" w:hAnsi="Times New Roman" w:cs="Times New Roman"/>
          <w:sz w:val="24"/>
          <w:szCs w:val="24"/>
        </w:rPr>
      </w:pPr>
    </w:p>
    <w:p w:rsidR="00170364" w:rsidRPr="00B30489" w:rsidRDefault="00170364" w:rsidP="00170364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B30489">
        <w:rPr>
          <w:rFonts w:ascii="Times New Roman" w:hAnsi="Times New Roman" w:cs="Times New Roman"/>
          <w:b/>
          <w:sz w:val="24"/>
          <w:szCs w:val="24"/>
        </w:rPr>
        <w:t>2. СТРУКТУРА И СОДЕРЖАНИЕ УЧЕБНОЙ ДИСЦИПЛИНЫ</w:t>
      </w:r>
    </w:p>
    <w:p w:rsidR="00170364" w:rsidRPr="00B30489" w:rsidRDefault="00170364" w:rsidP="00170364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B30489">
        <w:rPr>
          <w:rFonts w:ascii="Times New Roman" w:hAnsi="Times New Roman" w:cs="Times New Roman"/>
          <w:b/>
          <w:sz w:val="24"/>
          <w:szCs w:val="24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620"/>
        <w:gridCol w:w="1951"/>
      </w:tblGrid>
      <w:tr w:rsidR="00170364" w:rsidRPr="00B30489" w:rsidTr="00FB59B7">
        <w:trPr>
          <w:trHeight w:val="490"/>
        </w:trPr>
        <w:tc>
          <w:tcPr>
            <w:tcW w:w="3981" w:type="pct"/>
            <w:vAlign w:val="center"/>
          </w:tcPr>
          <w:p w:rsidR="00170364" w:rsidRPr="00B30489" w:rsidRDefault="00170364" w:rsidP="00FB59B7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019" w:type="pct"/>
            <w:vAlign w:val="center"/>
          </w:tcPr>
          <w:p w:rsidR="00170364" w:rsidRPr="00B30489" w:rsidRDefault="00170364" w:rsidP="00FB59B7">
            <w:pPr>
              <w:suppressAutoHyphens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170364" w:rsidRPr="00B30489" w:rsidTr="00FB59B7">
        <w:trPr>
          <w:trHeight w:val="490"/>
        </w:trPr>
        <w:tc>
          <w:tcPr>
            <w:tcW w:w="3981" w:type="pct"/>
            <w:vAlign w:val="center"/>
          </w:tcPr>
          <w:p w:rsidR="00170364" w:rsidRPr="00B30489" w:rsidRDefault="00170364" w:rsidP="00FB59B7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образовательной нагрузки </w:t>
            </w:r>
          </w:p>
        </w:tc>
        <w:tc>
          <w:tcPr>
            <w:tcW w:w="1019" w:type="pct"/>
            <w:vAlign w:val="center"/>
          </w:tcPr>
          <w:p w:rsidR="00170364" w:rsidRPr="00B30489" w:rsidRDefault="00170364" w:rsidP="00FB59B7">
            <w:pPr>
              <w:suppressAutoHyphens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iCs/>
                <w:sz w:val="24"/>
                <w:szCs w:val="24"/>
              </w:rPr>
              <w:t>44</w:t>
            </w:r>
          </w:p>
        </w:tc>
      </w:tr>
      <w:tr w:rsidR="00170364" w:rsidRPr="00B30489" w:rsidTr="00FB59B7">
        <w:trPr>
          <w:trHeight w:val="707"/>
        </w:trPr>
        <w:tc>
          <w:tcPr>
            <w:tcW w:w="3981" w:type="pct"/>
            <w:vAlign w:val="center"/>
          </w:tcPr>
          <w:p w:rsidR="00170364" w:rsidRPr="00B30489" w:rsidRDefault="00170364" w:rsidP="00FB59B7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Самостоятельная работа</w:t>
            </w:r>
          </w:p>
        </w:tc>
        <w:tc>
          <w:tcPr>
            <w:tcW w:w="1019" w:type="pct"/>
            <w:vAlign w:val="center"/>
          </w:tcPr>
          <w:p w:rsidR="00170364" w:rsidRPr="00B30489" w:rsidRDefault="00305E3A" w:rsidP="00FB59B7">
            <w:pPr>
              <w:suppressAutoHyphens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170364" w:rsidRPr="00B30489" w:rsidTr="00FB59B7">
        <w:trPr>
          <w:trHeight w:val="490"/>
        </w:trPr>
        <w:tc>
          <w:tcPr>
            <w:tcW w:w="3981" w:type="pct"/>
            <w:vAlign w:val="center"/>
          </w:tcPr>
          <w:p w:rsidR="00170364" w:rsidRPr="00B30489" w:rsidRDefault="00170364" w:rsidP="00FB59B7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Учебных занятий во взаимодействии с преподавателем</w:t>
            </w:r>
          </w:p>
        </w:tc>
        <w:tc>
          <w:tcPr>
            <w:tcW w:w="1019" w:type="pct"/>
            <w:vAlign w:val="center"/>
          </w:tcPr>
          <w:p w:rsidR="00170364" w:rsidRPr="00B30489" w:rsidRDefault="00305E3A" w:rsidP="00305E3A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44</w:t>
            </w:r>
          </w:p>
        </w:tc>
      </w:tr>
      <w:tr w:rsidR="00170364" w:rsidRPr="00B30489" w:rsidTr="00FB59B7">
        <w:trPr>
          <w:trHeight w:val="490"/>
        </w:trPr>
        <w:tc>
          <w:tcPr>
            <w:tcW w:w="5000" w:type="pct"/>
            <w:gridSpan w:val="2"/>
            <w:vAlign w:val="center"/>
          </w:tcPr>
          <w:p w:rsidR="00170364" w:rsidRPr="00B30489" w:rsidRDefault="00170364" w:rsidP="00FB59B7">
            <w:pPr>
              <w:suppressAutoHyphens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170364" w:rsidRPr="00B30489" w:rsidTr="00FB59B7">
        <w:trPr>
          <w:trHeight w:val="490"/>
        </w:trPr>
        <w:tc>
          <w:tcPr>
            <w:tcW w:w="3981" w:type="pct"/>
            <w:vAlign w:val="center"/>
          </w:tcPr>
          <w:p w:rsidR="00170364" w:rsidRPr="00B30489" w:rsidRDefault="00170364" w:rsidP="00FB59B7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019" w:type="pct"/>
            <w:vAlign w:val="center"/>
          </w:tcPr>
          <w:p w:rsidR="00170364" w:rsidRPr="00B30489" w:rsidRDefault="00305E3A" w:rsidP="00305E3A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28</w:t>
            </w:r>
          </w:p>
        </w:tc>
      </w:tr>
      <w:tr w:rsidR="00170364" w:rsidRPr="00B30489" w:rsidTr="00FB59B7">
        <w:trPr>
          <w:trHeight w:val="490"/>
        </w:trPr>
        <w:tc>
          <w:tcPr>
            <w:tcW w:w="3981" w:type="pct"/>
            <w:vAlign w:val="center"/>
          </w:tcPr>
          <w:p w:rsidR="00170364" w:rsidRPr="00B30489" w:rsidRDefault="00170364" w:rsidP="00FB59B7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019" w:type="pct"/>
            <w:vAlign w:val="center"/>
          </w:tcPr>
          <w:p w:rsidR="00170364" w:rsidRPr="00B30489" w:rsidRDefault="00170364" w:rsidP="005534BA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  <w:r w:rsidR="005534BA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  <w:tr w:rsidR="00170364" w:rsidRPr="00B30489" w:rsidTr="00FB59B7">
        <w:trPr>
          <w:trHeight w:val="490"/>
        </w:trPr>
        <w:tc>
          <w:tcPr>
            <w:tcW w:w="3981" w:type="pct"/>
            <w:vAlign w:val="center"/>
          </w:tcPr>
          <w:p w:rsidR="00170364" w:rsidRPr="00B30489" w:rsidRDefault="00170364" w:rsidP="00FB59B7">
            <w:pPr>
              <w:suppressAutoHyphens/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Промежуточная аттестация проводится в форме</w:t>
            </w:r>
            <w:r w:rsidR="003E7E7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дифзачета</w:t>
            </w:r>
          </w:p>
        </w:tc>
        <w:tc>
          <w:tcPr>
            <w:tcW w:w="1019" w:type="pct"/>
            <w:vAlign w:val="center"/>
          </w:tcPr>
          <w:p w:rsidR="00170364" w:rsidRPr="00B30489" w:rsidRDefault="00170364" w:rsidP="00FB59B7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</w:tr>
    </w:tbl>
    <w:p w:rsidR="00170364" w:rsidRPr="00B30489" w:rsidRDefault="00170364" w:rsidP="00170364">
      <w:pPr>
        <w:suppressAutoHyphens/>
        <w:rPr>
          <w:rFonts w:ascii="Times New Roman" w:hAnsi="Times New Roman" w:cs="Times New Roman"/>
          <w:b/>
          <w:i/>
          <w:sz w:val="24"/>
          <w:szCs w:val="24"/>
        </w:rPr>
      </w:pPr>
    </w:p>
    <w:p w:rsidR="00170364" w:rsidRPr="00B30489" w:rsidRDefault="00170364" w:rsidP="00170364">
      <w:pPr>
        <w:rPr>
          <w:rFonts w:ascii="Times New Roman" w:hAnsi="Times New Roman" w:cs="Times New Roman"/>
          <w:b/>
          <w:i/>
          <w:sz w:val="24"/>
          <w:szCs w:val="24"/>
        </w:rPr>
        <w:sectPr w:rsidR="00170364" w:rsidRPr="00B30489" w:rsidSect="00603B7A"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:rsidR="00170364" w:rsidRPr="00B30489" w:rsidRDefault="00170364" w:rsidP="0017036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3048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2.2. Тематический план и содержание учебной дисциплины </w:t>
      </w:r>
    </w:p>
    <w:tbl>
      <w:tblPr>
        <w:tblW w:w="511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2"/>
        <w:gridCol w:w="8903"/>
        <w:gridCol w:w="1305"/>
        <w:gridCol w:w="2976"/>
      </w:tblGrid>
      <w:tr w:rsidR="00170364" w:rsidRPr="00B30489" w:rsidTr="00305E3A">
        <w:trPr>
          <w:trHeight w:val="20"/>
        </w:trPr>
        <w:tc>
          <w:tcPr>
            <w:tcW w:w="685" w:type="pct"/>
          </w:tcPr>
          <w:p w:rsidR="00170364" w:rsidRPr="00B30489" w:rsidRDefault="00170364" w:rsidP="00FB59B7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2914" w:type="pct"/>
          </w:tcPr>
          <w:p w:rsidR="00170364" w:rsidRPr="00B30489" w:rsidRDefault="00170364" w:rsidP="00FB59B7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427" w:type="pct"/>
          </w:tcPr>
          <w:p w:rsidR="00170364" w:rsidRPr="00B30489" w:rsidRDefault="00170364" w:rsidP="00FB59B7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974" w:type="pct"/>
          </w:tcPr>
          <w:p w:rsidR="00170364" w:rsidRPr="00B30489" w:rsidRDefault="00170364" w:rsidP="00FB59B7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2914" w:type="pct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427" w:type="pct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974" w:type="pct"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389"/>
        </w:trPr>
        <w:tc>
          <w:tcPr>
            <w:tcW w:w="685" w:type="pct"/>
            <w:vMerge w:val="restart"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№ 1. Психология как центральное составляющее звено знаний о человеке </w:t>
            </w:r>
          </w:p>
        </w:tc>
        <w:tc>
          <w:tcPr>
            <w:tcW w:w="2914" w:type="pct"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427" w:type="pct"/>
            <w:vMerge w:val="restart"/>
            <w:vAlign w:val="center"/>
          </w:tcPr>
          <w:p w:rsidR="00170364" w:rsidRPr="00B30489" w:rsidRDefault="00170364" w:rsidP="00FB59B7">
            <w:pPr>
              <w:suppressAutoHyphens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74" w:type="pct"/>
            <w:vMerge w:val="restart"/>
          </w:tcPr>
          <w:p w:rsidR="00170364" w:rsidRPr="00B30489" w:rsidRDefault="00170364" w:rsidP="00FB59B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ОК 01 – ОК 07, ОК 09, ОК 10</w:t>
            </w:r>
          </w:p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400"/>
        </w:trPr>
        <w:tc>
          <w:tcPr>
            <w:tcW w:w="685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Pr="00B30489" w:rsidRDefault="00170364" w:rsidP="00FB59B7">
            <w:pPr>
              <w:spacing w:after="0"/>
              <w:ind w:left="-21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0"/>
              </w:rPr>
              <w:t xml:space="preserve">Предмет курса, основные понятия и определения. </w:t>
            </w:r>
          </w:p>
          <w:p w:rsidR="00170364" w:rsidRPr="00B30489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0"/>
              </w:rPr>
              <w:t>Своеобразие психических процессов, свойств и состояний человека.</w:t>
            </w: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 о личности и ее свойствах. </w:t>
            </w:r>
          </w:p>
          <w:p w:rsidR="00170364" w:rsidRPr="00B30489" w:rsidRDefault="00170364" w:rsidP="00FB59B7">
            <w:pPr>
              <w:spacing w:after="0"/>
              <w:ind w:left="-21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0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Темперамент. Характер и воля. Эмоции и чувства.</w:t>
            </w:r>
          </w:p>
        </w:tc>
        <w:tc>
          <w:tcPr>
            <w:tcW w:w="427" w:type="pct"/>
            <w:vMerge/>
            <w:vAlign w:val="center"/>
          </w:tcPr>
          <w:p w:rsidR="00170364" w:rsidRPr="00B30489" w:rsidRDefault="00170364" w:rsidP="00FB59B7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974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Pr="00B30489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 xml:space="preserve">Общение - основа человеческого бытия. </w:t>
            </w:r>
          </w:p>
          <w:p w:rsidR="00170364" w:rsidRPr="007830A0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Понятие об общении в психологии. Категории «общения» и «деятельности» в психологии. Способности – важное условие профессиональной деятельности. Общение как обмен информацией. Общение как межличностное взаимодействие. Общение как понимание людьми друг друга. Деловое общение. Формы общения: непосредственное, опосредованное; прямое, косвенное; межличностное, массовое. Типы межличностного общения: императивное, манипулятивное, диалогическое.</w:t>
            </w:r>
          </w:p>
        </w:tc>
        <w:tc>
          <w:tcPr>
            <w:tcW w:w="427" w:type="pct"/>
            <w:vAlign w:val="center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A08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№1</w:t>
            </w:r>
            <w:r w:rsidRPr="00981A0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70364" w:rsidRPr="00562685" w:rsidRDefault="00170364" w:rsidP="00FB59B7">
            <w:pPr>
              <w:spacing w:after="0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981A08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r w:rsidRPr="00713719">
              <w:rPr>
                <w:rFonts w:ascii="Times" w:eastAsia="Times New Roman" w:hAnsi="Times" w:cs="Times"/>
                <w:sz w:val="24"/>
                <w:szCs w:val="24"/>
              </w:rPr>
              <w:t>«Общепсихологическая типология личности»</w:t>
            </w:r>
          </w:p>
        </w:tc>
        <w:tc>
          <w:tcPr>
            <w:tcW w:w="427" w:type="pct"/>
            <w:vAlign w:val="center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A08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№2</w:t>
            </w:r>
            <w:r w:rsidRPr="00981A0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70364" w:rsidRPr="00562685" w:rsidRDefault="00170364" w:rsidP="00FB59B7">
            <w:pPr>
              <w:spacing w:after="0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981A08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  <w:r w:rsidRPr="00713719">
              <w:rPr>
                <w:rFonts w:ascii="Times" w:eastAsia="Times New Roman" w:hAnsi="Times" w:cs="Times"/>
                <w:sz w:val="24"/>
                <w:szCs w:val="24"/>
              </w:rPr>
              <w:t>«Характерологические особенности личности»</w:t>
            </w:r>
          </w:p>
        </w:tc>
        <w:tc>
          <w:tcPr>
            <w:tcW w:w="427" w:type="pct"/>
            <w:vAlign w:val="center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  <w:vMerge w:val="restart"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Цели, функции, виды и уровни общения.</w:t>
            </w:r>
          </w:p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427" w:type="pct"/>
            <w:vMerge w:val="restart"/>
            <w:vAlign w:val="center"/>
          </w:tcPr>
          <w:p w:rsidR="00170364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74" w:type="pct"/>
            <w:vMerge w:val="restart"/>
          </w:tcPr>
          <w:p w:rsidR="00170364" w:rsidRPr="00B30489" w:rsidRDefault="00170364" w:rsidP="00FB59B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ОК 01 – ОК 07, ОК 09, ОК 10</w:t>
            </w:r>
          </w:p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247"/>
        </w:trPr>
        <w:tc>
          <w:tcPr>
            <w:tcW w:w="685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Pr="00B30489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Цели общения. Структура общения.Общение как форма взаимодействия. Структура общения: коммуникативная, интерактивная, перцептивная стороны общения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Основные функции общения.</w:t>
            </w: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 xml:space="preserve"> Виды общения.  Вербальное общение. Невербальное общение. Экстрасенсорное общение. Уровни общения: макроуровень, мезауровень, микроуровень</w:t>
            </w:r>
          </w:p>
        </w:tc>
        <w:tc>
          <w:tcPr>
            <w:tcW w:w="427" w:type="pct"/>
            <w:vMerge/>
            <w:vAlign w:val="center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615"/>
        </w:trPr>
        <w:tc>
          <w:tcPr>
            <w:tcW w:w="685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A08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№3</w:t>
            </w:r>
          </w:p>
          <w:p w:rsidR="00170364" w:rsidRPr="00981A08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1CA3"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 видеофильма: « Невербальные средства общения»</w:t>
            </w:r>
          </w:p>
        </w:tc>
        <w:tc>
          <w:tcPr>
            <w:tcW w:w="427" w:type="pct"/>
            <w:vAlign w:val="center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  <w:vMerge w:val="restart"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№ 3.</w:t>
            </w:r>
          </w:p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Роли и ролевые ожидания в общении</w:t>
            </w:r>
          </w:p>
        </w:tc>
        <w:tc>
          <w:tcPr>
            <w:tcW w:w="2914" w:type="pct"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427" w:type="pct"/>
            <w:vMerge w:val="restart"/>
            <w:vAlign w:val="center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 w:val="restart"/>
          </w:tcPr>
          <w:p w:rsidR="00170364" w:rsidRPr="00B30489" w:rsidRDefault="00170364" w:rsidP="00FB59B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ОК 01 – ОК 07, ОК 09, ОК 10</w:t>
            </w:r>
          </w:p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Pr="00B30489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Роли и ролевые ожидания в общении. Типы социальных ролей. «Треугольник С. Карпмана»: позиции Жертвы, Агрессора и Спасателя.</w:t>
            </w:r>
          </w:p>
        </w:tc>
        <w:tc>
          <w:tcPr>
            <w:tcW w:w="427" w:type="pct"/>
            <w:vMerge/>
            <w:vAlign w:val="center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1A08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№4</w:t>
            </w:r>
          </w:p>
          <w:p w:rsidR="00170364" w:rsidRPr="00562685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" w:eastAsia="Times New Roman" w:hAnsi="Times" w:cs="Times"/>
                <w:sz w:val="24"/>
                <w:szCs w:val="24"/>
              </w:rPr>
              <w:t>Т</w:t>
            </w:r>
            <w:r w:rsidRPr="00713719">
              <w:rPr>
                <w:rFonts w:ascii="Times" w:eastAsia="Times New Roman" w:hAnsi="Times" w:cs="Times"/>
                <w:sz w:val="24"/>
                <w:szCs w:val="24"/>
              </w:rPr>
              <w:t>ест Ч.Д.Спилберга «Эмоции и чувства»</w:t>
            </w:r>
          </w:p>
        </w:tc>
        <w:tc>
          <w:tcPr>
            <w:tcW w:w="427" w:type="pct"/>
            <w:vAlign w:val="center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  <w:vMerge w:val="restart"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№ 4.</w:t>
            </w:r>
          </w:p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Механизмы взаимопонимания в общении</w:t>
            </w:r>
          </w:p>
        </w:tc>
        <w:tc>
          <w:tcPr>
            <w:tcW w:w="2914" w:type="pct"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427" w:type="pct"/>
            <w:vMerge w:val="restart"/>
            <w:vAlign w:val="center"/>
          </w:tcPr>
          <w:p w:rsidR="00170364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74" w:type="pct"/>
            <w:vMerge w:val="restart"/>
          </w:tcPr>
          <w:p w:rsidR="00170364" w:rsidRPr="00B30489" w:rsidRDefault="00170364" w:rsidP="00FB59B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ОК 01 – ОК 07, ОК 09, ОК 10</w:t>
            </w:r>
          </w:p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Pr="00B30489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Механизмы взаимопонимания в общении. Идентификация, эмпатия,  рефлексия. Механизмы «заражения», «внушения», «убеждения» и «подражания» и их роль в процессе общения. Понятие об «аттракции» и ее влияние на развитие процесса общения. Факторы, влияющие на возникновение и развитие «аттракции».</w:t>
            </w:r>
          </w:p>
        </w:tc>
        <w:tc>
          <w:tcPr>
            <w:tcW w:w="427" w:type="pct"/>
            <w:vMerge/>
            <w:vAlign w:val="center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70364" w:rsidRPr="00B30489" w:rsidTr="00305E3A">
        <w:trPr>
          <w:trHeight w:val="20"/>
        </w:trPr>
        <w:tc>
          <w:tcPr>
            <w:tcW w:w="685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170364" w:rsidRDefault="00170364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1CA3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  <w:r w:rsidRPr="007830A0">
              <w:rPr>
                <w:rFonts w:ascii="Times New Roman" w:hAnsi="Times New Roman" w:cs="Times New Roman"/>
                <w:b/>
                <w:sz w:val="24"/>
                <w:szCs w:val="24"/>
              </w:rPr>
              <w:t>№5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70364" w:rsidRPr="00713719" w:rsidRDefault="00170364" w:rsidP="00FB59B7">
            <w:pPr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E01E1B">
              <w:rPr>
                <w:rFonts w:ascii="Times" w:eastAsia="Times New Roman" w:hAnsi="Times" w:cs="Times"/>
                <w:sz w:val="24"/>
                <w:szCs w:val="24"/>
              </w:rPr>
              <w:t>«Общение как коммуникация»</w:t>
            </w:r>
            <w:r w:rsidRPr="00713719">
              <w:rPr>
                <w:rFonts w:ascii="Times" w:eastAsia="Times New Roman" w:hAnsi="Times" w:cs="Times"/>
                <w:spacing w:val="-4"/>
                <w:sz w:val="24"/>
                <w:szCs w:val="24"/>
              </w:rPr>
              <w:t xml:space="preserve"> тест </w:t>
            </w:r>
            <w:r w:rsidRPr="00713719">
              <w:rPr>
                <w:rFonts w:ascii="Times" w:eastAsia="Times New Roman" w:hAnsi="Times" w:cs="Times"/>
                <w:sz w:val="24"/>
                <w:szCs w:val="24"/>
              </w:rPr>
              <w:t xml:space="preserve">«Кто я? Капитан? Рулевой? Пассажир?»; </w:t>
            </w:r>
          </w:p>
          <w:p w:rsidR="00170364" w:rsidRPr="00562685" w:rsidRDefault="00170364" w:rsidP="00FB59B7">
            <w:pPr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713719">
              <w:rPr>
                <w:rFonts w:ascii="Times" w:eastAsia="Calibri" w:hAnsi="Times" w:cs="Times"/>
                <w:spacing w:val="-4"/>
                <w:sz w:val="24"/>
                <w:szCs w:val="24"/>
                <w:lang w:eastAsia="en-US"/>
              </w:rPr>
              <w:t xml:space="preserve">тест «Умеете ли Вы слушать?». </w:t>
            </w:r>
          </w:p>
        </w:tc>
        <w:tc>
          <w:tcPr>
            <w:tcW w:w="427" w:type="pct"/>
            <w:vAlign w:val="center"/>
          </w:tcPr>
          <w:p w:rsidR="00170364" w:rsidRPr="00B30489" w:rsidRDefault="00170364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/>
          </w:tcPr>
          <w:p w:rsidR="00170364" w:rsidRPr="00B30489" w:rsidRDefault="00170364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685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305E3A" w:rsidRPr="00B30489" w:rsidRDefault="00305E3A" w:rsidP="00FB59B7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427" w:type="pct"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74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685" w:type="pct"/>
            <w:vMerge w:val="restart"/>
          </w:tcPr>
          <w:p w:rsidR="00305E3A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№ 5.</w:t>
            </w:r>
          </w:p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Техники и приёмы общения, правила слушания, ведения беседы, убеждения </w:t>
            </w:r>
          </w:p>
        </w:tc>
        <w:tc>
          <w:tcPr>
            <w:tcW w:w="2914" w:type="pct"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Типы собеседников.  Правила ведения беседы. Техники для выявления скрытых мотивов и интересов собеседников. Правила слушания. Техники поведения в ситуации конфликта, просьбы и отказа. Техники влияния и противодействия.</w:t>
            </w:r>
          </w:p>
        </w:tc>
        <w:tc>
          <w:tcPr>
            <w:tcW w:w="427" w:type="pct"/>
            <w:vMerge w:val="restart"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 w:val="restart"/>
          </w:tcPr>
          <w:p w:rsidR="00305E3A" w:rsidRPr="00B30489" w:rsidRDefault="00305E3A" w:rsidP="00FB59B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ОК 01 – ОК 07, ОК 09, ОК 10</w:t>
            </w:r>
          </w:p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685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305E3A" w:rsidRPr="00B30489" w:rsidRDefault="00305E3A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Техники активного слушания. Техники налаживания контакта. Активные методы повышение коммуникативной компетентности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7" w:type="pct"/>
            <w:vMerge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685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305E3A" w:rsidRDefault="00305E3A" w:rsidP="00FB59B7">
            <w:pPr>
              <w:spacing w:after="0"/>
              <w:jc w:val="both"/>
              <w:outlineLvl w:val="1"/>
              <w:rPr>
                <w:rFonts w:ascii="Times" w:eastAsia="Times New Roman" w:hAnsi="Times" w:cs="Times"/>
                <w:spacing w:val="-4"/>
                <w:sz w:val="24"/>
                <w:szCs w:val="24"/>
              </w:rPr>
            </w:pPr>
            <w:r w:rsidRPr="00811CA3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6</w:t>
            </w:r>
            <w:r w:rsidRPr="00811CA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13719">
              <w:rPr>
                <w:rFonts w:ascii="Times" w:eastAsia="Times New Roman" w:hAnsi="Times" w:cs="Times"/>
                <w:spacing w:val="-4"/>
                <w:sz w:val="24"/>
                <w:szCs w:val="24"/>
              </w:rPr>
              <w:t xml:space="preserve"> </w:t>
            </w:r>
          </w:p>
          <w:p w:rsidR="00305E3A" w:rsidRDefault="00305E3A" w:rsidP="00FB59B7">
            <w:pPr>
              <w:spacing w:after="0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3719">
              <w:rPr>
                <w:rFonts w:ascii="Times" w:eastAsia="Times New Roman" w:hAnsi="Times" w:cs="Times"/>
                <w:spacing w:val="-4"/>
                <w:sz w:val="24"/>
                <w:szCs w:val="24"/>
              </w:rPr>
              <w:t xml:space="preserve">тест «Ваш уровень общительности»; тест </w:t>
            </w:r>
            <w:r w:rsidRPr="00713719">
              <w:rPr>
                <w:rFonts w:ascii="Times" w:eastAsia="Times New Roman" w:hAnsi="Times" w:cs="Times"/>
                <w:sz w:val="24"/>
                <w:szCs w:val="24"/>
              </w:rPr>
              <w:t>«Ваш стиль делового общения».</w:t>
            </w: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правил эффективного общения. Разработка и проведение тренинга общения. </w:t>
            </w:r>
            <w:r w:rsidRPr="00B30489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техники установления контакта и активного слушания.</w:t>
            </w:r>
          </w:p>
          <w:p w:rsidR="00305E3A" w:rsidRPr="00B30489" w:rsidRDefault="00305E3A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685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305E3A" w:rsidRPr="00562685" w:rsidRDefault="00305E3A" w:rsidP="00FB59B7">
            <w:pPr>
              <w:spacing w:after="0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427" w:type="pct"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74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685" w:type="pct"/>
            <w:vMerge w:val="restart"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№ 6. Этические принципы </w:t>
            </w: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общения </w:t>
            </w:r>
          </w:p>
        </w:tc>
        <w:tc>
          <w:tcPr>
            <w:tcW w:w="2914" w:type="pct"/>
          </w:tcPr>
          <w:p w:rsidR="00305E3A" w:rsidRPr="00B30489" w:rsidRDefault="00305E3A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Этика общения и культура общения. Определение понятий «этика общения» и «культура общения». Характеристика способов овладения культурой общения.</w:t>
            </w:r>
          </w:p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 xml:space="preserve">сохранение достоинства партнера по общению, право партнера на ошибку и </w:t>
            </w:r>
            <w:r w:rsidRPr="00B304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возможность ее исправления, толерантность, доверие к людям Ценностная ориентация процесса общения, общекультурные ценности.</w:t>
            </w:r>
          </w:p>
        </w:tc>
        <w:tc>
          <w:tcPr>
            <w:tcW w:w="427" w:type="pct"/>
            <w:vMerge w:val="restart"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 w:val="restart"/>
          </w:tcPr>
          <w:p w:rsidR="00305E3A" w:rsidRPr="00B30489" w:rsidRDefault="00305E3A" w:rsidP="00FB59B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ОК 01 – ОК 07, ОК 09, ОК 10</w:t>
            </w:r>
          </w:p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1545"/>
        </w:trPr>
        <w:tc>
          <w:tcPr>
            <w:tcW w:w="685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305E3A" w:rsidRPr="00B30489" w:rsidRDefault="00305E3A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427" w:type="pct"/>
            <w:vMerge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685" w:type="pct"/>
            <w:vMerge w:val="restart"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№ 7. Источники, причины, виды и способы разрешения конфликтов </w:t>
            </w:r>
          </w:p>
        </w:tc>
        <w:tc>
          <w:tcPr>
            <w:tcW w:w="2914" w:type="pct"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Понятие «конфликта».  Причины конфликтов в общении. Виды конфликтов: внутренние и внешние, межличностные и межгрупповые, социальные,  потенциальные и актуальные, прямые и опосредованные, конструктивные  и деструктивные, вертикальные и горизонтальные, предметные и личностные, ролевые, мотивационные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427" w:type="pct"/>
            <w:vMerge w:val="restart"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 w:val="restart"/>
          </w:tcPr>
          <w:p w:rsidR="00305E3A" w:rsidRPr="00B30489" w:rsidRDefault="00305E3A" w:rsidP="00FB59B7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ОК 01 – ОК 07, ОК 09, ОК 10</w:t>
            </w:r>
          </w:p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685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305E3A" w:rsidRPr="00B30489" w:rsidRDefault="00305E3A" w:rsidP="00FB59B7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Структура конфликта. Объект конфликтной ситуации, цели, субъективные мотивы его участников, оппоненты, конкретные лица, являющиеся его участниками. Подлинные причины, которые важно суметь отличить от непосредственного повода столкновения. Стадии протекания конфликта</w:t>
            </w:r>
          </w:p>
        </w:tc>
        <w:tc>
          <w:tcPr>
            <w:tcW w:w="427" w:type="pct"/>
            <w:vMerge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685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</w:tcPr>
          <w:p w:rsidR="00305E3A" w:rsidRDefault="00305E3A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1CA3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№7</w:t>
            </w:r>
            <w:r w:rsidRPr="00811CA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05E3A" w:rsidRPr="00B30489" w:rsidRDefault="00305E3A" w:rsidP="00FB59B7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уровня конфликтности личности. Способы реагирования в конфликте (Опросник К. Томаса). Упражнения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и</w:t>
            </w:r>
            <w:r w:rsidRPr="00B30489">
              <w:rPr>
                <w:rFonts w:ascii="Times New Roman" w:hAnsi="Times New Roman" w:cs="Times New Roman"/>
                <w:sz w:val="24"/>
                <w:szCs w:val="24"/>
              </w:rPr>
              <w:t>спользование приемов урегулирования. по предупреждению конфликта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7" w:type="pct"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685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914" w:type="pct"/>
            <w:vAlign w:val="center"/>
          </w:tcPr>
          <w:p w:rsidR="00305E3A" w:rsidRPr="00B30489" w:rsidRDefault="00305E3A" w:rsidP="00FB59B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427" w:type="pct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pct"/>
            <w:vMerge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3599" w:type="pct"/>
            <w:gridSpan w:val="2"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427" w:type="pct"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44</w:t>
            </w:r>
          </w:p>
        </w:tc>
        <w:tc>
          <w:tcPr>
            <w:tcW w:w="974" w:type="pct"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305E3A" w:rsidRPr="00B30489" w:rsidTr="00305E3A">
        <w:trPr>
          <w:trHeight w:val="20"/>
        </w:trPr>
        <w:tc>
          <w:tcPr>
            <w:tcW w:w="3599" w:type="pct"/>
            <w:gridSpan w:val="2"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7" w:type="pct"/>
            <w:vAlign w:val="center"/>
          </w:tcPr>
          <w:p w:rsidR="00305E3A" w:rsidRPr="00B30489" w:rsidRDefault="00305E3A" w:rsidP="00FB59B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974" w:type="pct"/>
          </w:tcPr>
          <w:p w:rsidR="00305E3A" w:rsidRPr="00B30489" w:rsidRDefault="00305E3A" w:rsidP="00FB59B7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603B7A" w:rsidRPr="005334C2" w:rsidRDefault="00603B7A" w:rsidP="00603B7A">
      <w:pPr>
        <w:spacing w:after="0"/>
        <w:rPr>
          <w:rFonts w:ascii="Times New Roman" w:hAnsi="Times New Roman" w:cs="Times New Roman"/>
          <w:b/>
          <w:sz w:val="28"/>
          <w:szCs w:val="28"/>
        </w:rPr>
        <w:sectPr w:rsidR="00603B7A" w:rsidRPr="005334C2" w:rsidSect="00603B7A">
          <w:footerReference w:type="default" r:id="rId9"/>
          <w:pgSz w:w="16840" w:h="11907" w:orient="landscape"/>
          <w:pgMar w:top="709" w:right="1134" w:bottom="993" w:left="992" w:header="709" w:footer="709" w:gutter="0"/>
          <w:cols w:space="720"/>
          <w:titlePg/>
          <w:docGrid w:linePitch="326"/>
        </w:sectPr>
      </w:pPr>
    </w:p>
    <w:p w:rsidR="00603B7A" w:rsidRDefault="00603B7A" w:rsidP="00603B7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</w:rPr>
        <w:lastRenderedPageBreak/>
        <w:t>3. условия реализации УЧЕБНОЙ дисциплины</w:t>
      </w:r>
    </w:p>
    <w:p w:rsidR="00603B7A" w:rsidRDefault="00603B7A" w:rsidP="00603B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Реализация учебной дисциплины требует наличия учебного кабинета. </w:t>
      </w:r>
    </w:p>
    <w:p w:rsidR="00603B7A" w:rsidRDefault="00603B7A" w:rsidP="00603B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Для реализации программы организована безбарьерная среда в техникуме.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Оборудование учебного кабинета:  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Мебель и стационарное оборудование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1. Шкафы для учебно-методической документации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2. Стол преподавателя 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3. Стул преподавателя 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4. Столы обучающихся 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5. Стулья для обучающихся 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6. Доска классная 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7. Экран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8. Мультимедийный проектор </w:t>
      </w: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9. Подвес для проектора </w:t>
      </w:r>
    </w:p>
    <w:p w:rsidR="00170364" w:rsidRPr="00B30489" w:rsidRDefault="00170364" w:rsidP="00170364">
      <w:pPr>
        <w:suppressAutoHyphens/>
        <w:spacing w:after="0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170364" w:rsidRPr="009B1665" w:rsidRDefault="00170364" w:rsidP="009B1665">
      <w:pPr>
        <w:suppressAutoHyphens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B1665">
        <w:rPr>
          <w:rFonts w:ascii="Times New Roman" w:hAnsi="Times New Roman" w:cs="Times New Roman"/>
          <w:b/>
          <w:bCs/>
          <w:sz w:val="28"/>
          <w:szCs w:val="28"/>
        </w:rPr>
        <w:t>3.2. Информационное обеспечение реализации программы</w:t>
      </w:r>
    </w:p>
    <w:p w:rsidR="00603B7A" w:rsidRPr="009B1665" w:rsidRDefault="00170364" w:rsidP="009B1665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1665">
        <w:rPr>
          <w:rFonts w:ascii="Times New Roman" w:hAnsi="Times New Roman" w:cs="Times New Roman"/>
          <w:bCs/>
          <w:sz w:val="28"/>
          <w:szCs w:val="28"/>
        </w:rPr>
        <w:t>Для реализации программы библиотечный фонд образовательной организации должен иметь  п</w:t>
      </w:r>
      <w:r w:rsidRPr="009B1665">
        <w:rPr>
          <w:rFonts w:ascii="Times New Roman" w:hAnsi="Times New Roman"/>
          <w:sz w:val="28"/>
          <w:szCs w:val="28"/>
        </w:rPr>
        <w:t>ечатные и/или электронные образовательные и информационные ресурсы, рекомендуемых для использования в образовательном процессе.</w:t>
      </w:r>
    </w:p>
    <w:p w:rsidR="00603B7A" w:rsidRDefault="00603B7A" w:rsidP="009B16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</w:p>
    <w:p w:rsidR="009B1665" w:rsidRPr="009B1665" w:rsidRDefault="00603B7A" w:rsidP="009B1665">
      <w:pPr>
        <w:pStyle w:val="a3"/>
        <w:numPr>
          <w:ilvl w:val="0"/>
          <w:numId w:val="1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jc w:val="both"/>
        <w:rPr>
          <w:bCs/>
          <w:sz w:val="28"/>
          <w:szCs w:val="28"/>
        </w:rPr>
      </w:pPr>
      <w:r w:rsidRPr="009B1665">
        <w:rPr>
          <w:sz w:val="28"/>
          <w:szCs w:val="28"/>
        </w:rPr>
        <w:t>Г.М. Шеламова. Деловая культура и психология общения: Учебник для НПО – М.: Издательский центр «Академия», 2015. – 192 с.</w:t>
      </w:r>
      <w:r w:rsidR="009B1665" w:rsidRPr="009B1665">
        <w:rPr>
          <w:bCs/>
          <w:sz w:val="28"/>
          <w:szCs w:val="28"/>
        </w:rPr>
        <w:t xml:space="preserve"> </w:t>
      </w:r>
    </w:p>
    <w:p w:rsidR="00603B7A" w:rsidRPr="009B1665" w:rsidRDefault="009B1665" w:rsidP="009B1665">
      <w:pPr>
        <w:pStyle w:val="a3"/>
        <w:numPr>
          <w:ilvl w:val="0"/>
          <w:numId w:val="1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 w:hanging="426"/>
        <w:jc w:val="both"/>
        <w:rPr>
          <w:b/>
          <w:bCs/>
          <w:sz w:val="28"/>
          <w:szCs w:val="28"/>
        </w:rPr>
      </w:pPr>
      <w:r w:rsidRPr="009B1665">
        <w:rPr>
          <w:bCs/>
          <w:sz w:val="28"/>
          <w:szCs w:val="28"/>
        </w:rPr>
        <w:t>Михалкин, Н. В. Социальная психология [Электронный ресурс] : учебное пособие / Н. В. Михалкин. – Москва : Российская академия правосудия, 2016. - 256 с. – Режим доступа: </w:t>
      </w:r>
      <w:hyperlink r:id="rId10" w:history="1">
        <w:r w:rsidRPr="009B1665">
          <w:rPr>
            <w:bCs/>
            <w:color w:val="0000FF" w:themeColor="hyperlink"/>
            <w:sz w:val="28"/>
            <w:szCs w:val="28"/>
            <w:u w:val="single"/>
          </w:rPr>
          <w:t>//biblioclub.ru/index.php?page=book&amp;id=140629</w:t>
        </w:r>
      </w:hyperlink>
      <w:r w:rsidRPr="009B1665">
        <w:rPr>
          <w:bCs/>
          <w:sz w:val="28"/>
          <w:szCs w:val="28"/>
        </w:rPr>
        <w:t>.</w:t>
      </w:r>
    </w:p>
    <w:p w:rsidR="00603B7A" w:rsidRDefault="00603B7A" w:rsidP="009B16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Дополнительные источники:</w:t>
      </w:r>
    </w:p>
    <w:p w:rsidR="00603B7A" w:rsidRDefault="00603B7A" w:rsidP="009B1665">
      <w:pPr>
        <w:numPr>
          <w:ilvl w:val="0"/>
          <w:numId w:val="6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Дятлов В.А., Пихало В.Т. Этика и этикет деловых отношений; Учебное пособие. - М., «Академия», 201</w:t>
      </w:r>
      <w:r w:rsidR="00305E3A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03B7A" w:rsidRDefault="00603B7A" w:rsidP="00603B7A">
      <w:pPr>
        <w:pStyle w:val="a8"/>
        <w:numPr>
          <w:ilvl w:val="0"/>
          <w:numId w:val="6"/>
        </w:numPr>
        <w:tabs>
          <w:tab w:val="clear" w:pos="720"/>
          <w:tab w:val="num" w:pos="0"/>
          <w:tab w:val="num" w:pos="360"/>
          <w:tab w:val="left" w:pos="900"/>
          <w:tab w:val="center" w:pos="1080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Савина М.С. Практика делового общения предпринимателя (курс лекций). - М., МСЭУ, 201</w:t>
      </w:r>
      <w:r w:rsidR="00305E3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B1665" w:rsidRPr="009B1665" w:rsidRDefault="009B1665" w:rsidP="00603B7A">
      <w:pPr>
        <w:pStyle w:val="a8"/>
        <w:numPr>
          <w:ilvl w:val="0"/>
          <w:numId w:val="6"/>
        </w:numPr>
        <w:tabs>
          <w:tab w:val="clear" w:pos="720"/>
          <w:tab w:val="num" w:pos="0"/>
          <w:tab w:val="num" w:pos="360"/>
          <w:tab w:val="left" w:pos="900"/>
          <w:tab w:val="center" w:pos="1080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B1665">
        <w:rPr>
          <w:rFonts w:ascii="Times New Roman" w:eastAsia="MS Mincho" w:hAnsi="Times New Roman" w:cs="Times New Roman"/>
          <w:bCs/>
          <w:spacing w:val="-1"/>
          <w:sz w:val="28"/>
          <w:szCs w:val="28"/>
          <w:lang w:eastAsia="ja-JP"/>
        </w:rPr>
        <w:t>Немов, Р. С. Общая психология [Электронный ресурс] : учебник / Р. С. Немов. – Москва : Гуманитарный издательский центр ВЛАДОС, 2016. - 396 с. : ил. - (Для средних специальных учебных заведений). – Режим доступа: </w:t>
      </w:r>
      <w:hyperlink r:id="rId11" w:history="1">
        <w:r w:rsidRPr="009B1665">
          <w:rPr>
            <w:rFonts w:ascii="Times New Roman" w:eastAsia="MS Mincho" w:hAnsi="Times New Roman" w:cs="Times New Roman"/>
            <w:bCs/>
            <w:color w:val="0000FF" w:themeColor="hyperlink"/>
            <w:spacing w:val="-1"/>
            <w:sz w:val="28"/>
            <w:szCs w:val="28"/>
            <w:u w:val="single"/>
            <w:lang w:eastAsia="ja-JP"/>
          </w:rPr>
          <w:t>//biblioclub.ru/index.php?page=book&amp;id=260771</w:t>
        </w:r>
      </w:hyperlink>
      <w:r w:rsidRPr="009B1665">
        <w:rPr>
          <w:rFonts w:ascii="Times New Roman" w:eastAsia="MS Mincho" w:hAnsi="Times New Roman" w:cs="Times New Roman"/>
          <w:bCs/>
          <w:spacing w:val="-1"/>
          <w:sz w:val="28"/>
          <w:szCs w:val="28"/>
          <w:lang w:eastAsia="ja-JP"/>
        </w:rPr>
        <w:t>.</w:t>
      </w:r>
    </w:p>
    <w:p w:rsidR="00603B7A" w:rsidRDefault="00603B7A" w:rsidP="009B16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Интернет-ресурсы:</w:t>
      </w:r>
    </w:p>
    <w:p w:rsidR="00603B7A" w:rsidRPr="009B1665" w:rsidRDefault="00603B7A" w:rsidP="009B1665">
      <w:pPr>
        <w:numPr>
          <w:ilvl w:val="0"/>
          <w:numId w:val="7"/>
        </w:numPr>
        <w:tabs>
          <w:tab w:val="left" w:pos="0"/>
          <w:tab w:val="left" w:pos="42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1665">
        <w:rPr>
          <w:rFonts w:ascii="Times New Roman" w:hAnsi="Times New Roman" w:cs="Times New Roman"/>
          <w:bCs/>
          <w:sz w:val="28"/>
          <w:szCs w:val="28"/>
        </w:rPr>
        <w:t>Образовательный портал: www.edu.sety.ru</w:t>
      </w:r>
    </w:p>
    <w:p w:rsidR="00603B7A" w:rsidRPr="009B1665" w:rsidRDefault="00603B7A" w:rsidP="00603B7A">
      <w:pPr>
        <w:numPr>
          <w:ilvl w:val="0"/>
          <w:numId w:val="7"/>
        </w:numPr>
        <w:tabs>
          <w:tab w:val="left" w:pos="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9B1665">
        <w:rPr>
          <w:rStyle w:val="HTML"/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lastRenderedPageBreak/>
        <w:t>www.zakonrf.info/tk/</w:t>
      </w:r>
      <w:r w:rsidRPr="009B1665">
        <w:rPr>
          <w:rFonts w:ascii="Times New Roman" w:hAnsi="Times New Roman" w:cs="Times New Roman"/>
          <w:sz w:val="28"/>
          <w:szCs w:val="28"/>
          <w:shd w:val="clear" w:color="auto" w:fill="FFFFFF"/>
          <w:lang w:val="en-US" w:bidi="he-IL"/>
        </w:rPr>
        <w:t>‎</w:t>
      </w:r>
    </w:p>
    <w:p w:rsidR="00603B7A" w:rsidRPr="009B1665" w:rsidRDefault="00603B7A" w:rsidP="00603B7A">
      <w:pPr>
        <w:numPr>
          <w:ilvl w:val="0"/>
          <w:numId w:val="7"/>
        </w:numPr>
        <w:tabs>
          <w:tab w:val="left" w:pos="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9B1665">
        <w:rPr>
          <w:rFonts w:ascii="Times New Roman" w:hAnsi="Times New Roman" w:cs="Times New Roman"/>
          <w:sz w:val="28"/>
          <w:szCs w:val="28"/>
          <w:lang w:val="en-US"/>
        </w:rPr>
        <w:t>www.ilikebooks.ru 23607-shelamova-gm-delovaja-kultura</w:t>
      </w:r>
    </w:p>
    <w:p w:rsidR="009B1665" w:rsidRPr="009B1665" w:rsidRDefault="009B1665" w:rsidP="009B1665">
      <w:pPr>
        <w:pStyle w:val="a3"/>
        <w:numPr>
          <w:ilvl w:val="0"/>
          <w:numId w:val="7"/>
        </w:numPr>
        <w:jc w:val="both"/>
        <w:rPr>
          <w:bCs/>
          <w:sz w:val="28"/>
          <w:szCs w:val="28"/>
        </w:rPr>
      </w:pPr>
      <w:r w:rsidRPr="009B1665">
        <w:rPr>
          <w:bCs/>
          <w:sz w:val="28"/>
          <w:szCs w:val="28"/>
        </w:rPr>
        <w:t xml:space="preserve">Электронно-библиотечная система издательства «Лань» [Электронный ресурс]. – Санкт-Петербург, 2010-2016. – Режим доступа: </w:t>
      </w:r>
      <w:hyperlink r:id="rId12" w:history="1">
        <w:r w:rsidRPr="009B1665">
          <w:rPr>
            <w:bCs/>
            <w:color w:val="0000FF" w:themeColor="hyperlink"/>
            <w:sz w:val="28"/>
            <w:szCs w:val="28"/>
            <w:u w:val="single"/>
          </w:rPr>
          <w:t>http://e.lanbook.com/</w:t>
        </w:r>
      </w:hyperlink>
      <w:r w:rsidRPr="009B1665">
        <w:rPr>
          <w:bCs/>
          <w:sz w:val="28"/>
          <w:szCs w:val="28"/>
        </w:rPr>
        <w:t>; (дата обращения: 04.08.2016). – Доступ по логину и паролю.</w:t>
      </w:r>
    </w:p>
    <w:p w:rsidR="009B1665" w:rsidRPr="009B1665" w:rsidRDefault="009B1665" w:rsidP="009B1665">
      <w:pPr>
        <w:pStyle w:val="a3"/>
        <w:numPr>
          <w:ilvl w:val="0"/>
          <w:numId w:val="7"/>
        </w:numPr>
        <w:jc w:val="both"/>
        <w:rPr>
          <w:bCs/>
          <w:sz w:val="28"/>
          <w:szCs w:val="28"/>
        </w:rPr>
      </w:pPr>
      <w:r w:rsidRPr="009B1665">
        <w:rPr>
          <w:bCs/>
          <w:sz w:val="28"/>
          <w:szCs w:val="28"/>
        </w:rPr>
        <w:t xml:space="preserve">Электронно-библиотечная система «Университетская библиотека онлайн [Электронный ресурс]. – Москва, 2001-2016. – Режим доступа: </w:t>
      </w:r>
      <w:hyperlink r:id="rId13" w:history="1">
        <w:r w:rsidRPr="009B1665">
          <w:rPr>
            <w:bCs/>
            <w:color w:val="0000FF" w:themeColor="hyperlink"/>
            <w:sz w:val="28"/>
            <w:szCs w:val="28"/>
            <w:u w:val="single"/>
          </w:rPr>
          <w:t>http://biblioclub.ru/</w:t>
        </w:r>
      </w:hyperlink>
      <w:r w:rsidRPr="009B1665">
        <w:rPr>
          <w:bCs/>
          <w:sz w:val="28"/>
          <w:szCs w:val="28"/>
        </w:rPr>
        <w:t>; (дата обращения: 04.08.2016). – Доступ по логину и паролю.</w:t>
      </w:r>
    </w:p>
    <w:p w:rsidR="009B1665" w:rsidRPr="009B1665" w:rsidRDefault="009B1665" w:rsidP="009B1665">
      <w:pPr>
        <w:pStyle w:val="a3"/>
        <w:numPr>
          <w:ilvl w:val="0"/>
          <w:numId w:val="7"/>
        </w:numPr>
        <w:jc w:val="both"/>
        <w:rPr>
          <w:bCs/>
          <w:sz w:val="28"/>
          <w:szCs w:val="28"/>
        </w:rPr>
      </w:pPr>
      <w:r w:rsidRPr="009B1665">
        <w:rPr>
          <w:bCs/>
          <w:sz w:val="28"/>
          <w:szCs w:val="28"/>
        </w:rPr>
        <w:t xml:space="preserve">Издательский центр «Академия» [Электронный ресурс] : сайт. – Москва, 2016. – Режим доступа: </w:t>
      </w:r>
      <w:hyperlink r:id="rId14" w:history="1">
        <w:r w:rsidRPr="009B1665">
          <w:rPr>
            <w:bCs/>
            <w:color w:val="0000FF" w:themeColor="hyperlink"/>
            <w:sz w:val="28"/>
            <w:szCs w:val="28"/>
            <w:u w:val="single"/>
          </w:rPr>
          <w:t>http://www.academia-moscow.ru/</w:t>
        </w:r>
      </w:hyperlink>
      <w:r w:rsidRPr="009B1665">
        <w:rPr>
          <w:bCs/>
          <w:sz w:val="28"/>
          <w:szCs w:val="28"/>
        </w:rPr>
        <w:t>; (дата обращения: 04.08.2016). – Доступ по логину и паролю.</w:t>
      </w:r>
    </w:p>
    <w:p w:rsidR="009B1665" w:rsidRPr="009B1665" w:rsidRDefault="009B1665" w:rsidP="009B1665">
      <w:pPr>
        <w:pStyle w:val="a3"/>
        <w:numPr>
          <w:ilvl w:val="0"/>
          <w:numId w:val="7"/>
        </w:numPr>
        <w:jc w:val="both"/>
        <w:rPr>
          <w:bCs/>
          <w:sz w:val="28"/>
          <w:szCs w:val="28"/>
        </w:rPr>
      </w:pPr>
      <w:r w:rsidRPr="009B1665">
        <w:rPr>
          <w:bCs/>
          <w:sz w:val="28"/>
          <w:szCs w:val="28"/>
        </w:rPr>
        <w:t xml:space="preserve">Электронная библиотечная система Издательства «Проспект Науки» [Электронный ресурс]. – Санкт-Петербург, 2010-2016. – Режим доступа: </w:t>
      </w:r>
      <w:hyperlink r:id="rId15" w:history="1">
        <w:r w:rsidRPr="009B1665">
          <w:rPr>
            <w:bCs/>
            <w:color w:val="0000FF" w:themeColor="hyperlink"/>
            <w:sz w:val="28"/>
            <w:szCs w:val="28"/>
            <w:u w:val="single"/>
          </w:rPr>
          <w:t>http://www.prospektnauki.ru/ebooks/index-usavm.php</w:t>
        </w:r>
      </w:hyperlink>
      <w:r w:rsidRPr="009B1665">
        <w:rPr>
          <w:bCs/>
          <w:sz w:val="28"/>
          <w:szCs w:val="28"/>
        </w:rPr>
        <w:t>; (дата обращения: 04.08.2016). – Доступ с территории ИВМ.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Нормативные правовые акты: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1. Конституция РФ от 12.12.1993 (с поправками от 30.12.2008) // СЗ РФ. — 2009. — № 4. —Ст. 445.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2. Гражданский кодекс РФ 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3. Жилищный кодекс РФ.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4. Семейный кодекс РФ.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5. Трудовой кодекс РФ (от 30.12.2001 № 197-ФЗ) (в ред. 2014 г.) // СЗ РФ. — 2002. — № 1(Ч. 1). — Ст. 3.                                                                       6.Федеральный закон от 24.07.1998 № 124-ФЗ (в ред. от 05.04.2013) «Об основных гарантиях прав ребенка в Российской Федерации» // СЗ РФ. — 1998. — № 31. — Ст.3802.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7. Федеральный закон от 29.12.2012 № 273-ФЗ (в ред. 2014 г.) «Об образовании в Российской Федерации» // СЗ РФ. — 2012. — № 53 (Ч. 1). — Ст. 7598.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8. Федеральный закон РФ №181-ФЗ от 24 ноября 1995 г. «О социальной защите инвалидов Российской Федерации», // СЗ РФ. 1995. №48. Ст.4563.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9. Федеральный закон от 10 декабря 1995 г. «Об основах социального обслуживания населения в Российской Федерации» // СЗ РФ. №50. 1995. Ст.4872.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10. Федеральный закон от 02.05.2006г №59-ФЗ «О порядке рассмотрения обращения граждан».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11. Федеральный закон от 7 февраля 1992 года № 2300-I «О защите прав потребителей»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12. Конвенция о правах инвалидов.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13. Декларация прав человека. 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14. Конвенция о правах ребенка.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Учебно-наглядные пособия</w:t>
      </w:r>
    </w:p>
    <w:p w:rsidR="00603B7A" w:rsidRDefault="00603B7A" w:rsidP="00603B7A">
      <w:pPr>
        <w:tabs>
          <w:tab w:val="left" w:pos="1953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03B7A" w:rsidRDefault="00603B7A" w:rsidP="00603B7A">
      <w:pPr>
        <w:tabs>
          <w:tab w:val="left" w:pos="1953"/>
        </w:tabs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3.3. Специальные условия: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color w:val="000000"/>
          <w:kern w:val="24"/>
          <w:sz w:val="28"/>
          <w:szCs w:val="28"/>
        </w:rPr>
        <w:t>наполняемость группы не более 15 человек;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color w:val="000000"/>
          <w:kern w:val="24"/>
          <w:sz w:val="28"/>
          <w:szCs w:val="28"/>
        </w:rPr>
        <w:t>использование здоровье сберегающих технологий;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color w:val="000000"/>
          <w:kern w:val="24"/>
          <w:sz w:val="28"/>
          <w:szCs w:val="28"/>
        </w:rPr>
        <w:t>возможность отдыха во время занятий;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color w:val="000000"/>
          <w:kern w:val="24"/>
          <w:sz w:val="28"/>
          <w:szCs w:val="28"/>
        </w:rPr>
        <w:t>многократное повторение материала;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color w:val="000000"/>
          <w:kern w:val="24"/>
          <w:sz w:val="28"/>
          <w:szCs w:val="28"/>
        </w:rPr>
        <w:t>индивидуальный подход;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color w:val="000000"/>
          <w:kern w:val="24"/>
          <w:sz w:val="28"/>
          <w:szCs w:val="28"/>
        </w:rPr>
        <w:t>рефлексия;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color w:val="000000"/>
          <w:kern w:val="24"/>
          <w:sz w:val="28"/>
          <w:szCs w:val="28"/>
        </w:rPr>
      </w:pPr>
      <w:r>
        <w:rPr>
          <w:color w:val="000000"/>
          <w:kern w:val="24"/>
          <w:sz w:val="28"/>
          <w:szCs w:val="28"/>
        </w:rPr>
        <w:t>организация личного пространства;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color w:val="000000"/>
          <w:kern w:val="24"/>
          <w:sz w:val="28"/>
          <w:szCs w:val="28"/>
        </w:rPr>
      </w:pPr>
      <w:r>
        <w:rPr>
          <w:color w:val="000000"/>
          <w:kern w:val="24"/>
          <w:sz w:val="28"/>
          <w:szCs w:val="28"/>
        </w:rPr>
        <w:t>разнообразные формы предоставления заданий и  ответов (устный, письменный на бумаге, письменный на ПК ) 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color w:val="000000"/>
          <w:kern w:val="24"/>
          <w:sz w:val="28"/>
          <w:szCs w:val="28"/>
        </w:rPr>
      </w:pPr>
      <w:r>
        <w:rPr>
          <w:color w:val="000000"/>
          <w:kern w:val="24"/>
          <w:sz w:val="28"/>
          <w:szCs w:val="28"/>
        </w:rPr>
        <w:t>увеличение времени для освоения учебного материала;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опережающие задания  при изучении сложных тем;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выработка умение правильно составить ответ на поставленные вопросы;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частое повторение изученного материала;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доступность содержания;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пауза и ритмика;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специальные задания;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наглядный материал на всех этапах урока;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включение в разноуровневую посильную групповую работу;</w:t>
      </w:r>
    </w:p>
    <w:p w:rsidR="00603B7A" w:rsidRDefault="00603B7A" w:rsidP="00603B7A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анализ тематических жизненных ситуаций.</w:t>
      </w:r>
    </w:p>
    <w:p w:rsidR="00603B7A" w:rsidRDefault="00603B7A" w:rsidP="00603B7A">
      <w:pPr>
        <w:spacing w:after="0"/>
        <w:ind w:firstLine="709"/>
        <w:rPr>
          <w:rFonts w:ascii="Times New Roman" w:eastAsia="Times New Roman" w:hAnsi="Times New Roman" w:cs="Times New Roman"/>
          <w:sz w:val="28"/>
          <w:szCs w:val="28"/>
        </w:rPr>
      </w:pPr>
    </w:p>
    <w:p w:rsidR="00603B7A" w:rsidRDefault="00603B7A" w:rsidP="00603B7A">
      <w:pPr>
        <w:keepNext/>
        <w:tabs>
          <w:tab w:val="left" w:pos="-14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284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3.4.Кадровое обеспечение образовательного процесса</w:t>
      </w:r>
    </w:p>
    <w:p w:rsidR="00603B7A" w:rsidRDefault="00603B7A" w:rsidP="00603B7A">
      <w:pPr>
        <w:keepNext/>
        <w:tabs>
          <w:tab w:val="left" w:pos="-14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284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03B7A" w:rsidRDefault="00603B7A" w:rsidP="00603B7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284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Требования к квалификации педагогических кадров, обеспечивающих обучение дисциплине: </w:t>
      </w:r>
    </w:p>
    <w:p w:rsidR="00603B7A" w:rsidRDefault="00603B7A" w:rsidP="00603B7A">
      <w:pPr>
        <w:keepNext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Среднее профессиональное или высшее профессиональное образование соответствующее профилю преподаваемого предмета;</w:t>
      </w:r>
    </w:p>
    <w:p w:rsidR="00603B7A" w:rsidRDefault="00603B7A" w:rsidP="00603B7A">
      <w:pPr>
        <w:keepNext/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Курсы повышения квалификации по теме: «Обеспечение доступности профессионального образования для обучающихся с ОВЗ и инвалидностью».</w:t>
      </w:r>
    </w:p>
    <w:p w:rsidR="00603B7A" w:rsidRDefault="00603B7A" w:rsidP="00603B7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Педагогические работники, участвующие в реализации адаптированной рабочей программы, должны быть ознакомлены с психофизическими особенностями обучающихся инвалидов и обучающихся с ограниченными возможностями здоровья и учитывать их при организации образовательного процесса.</w:t>
      </w:r>
    </w:p>
    <w:p w:rsidR="00603B7A" w:rsidRDefault="00603B7A" w:rsidP="00603B7A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603B7A" w:rsidRDefault="00603B7A" w:rsidP="00603B7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</w:p>
    <w:p w:rsidR="00603B7A" w:rsidRDefault="00603B7A" w:rsidP="00603B7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Контроль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 оценка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освоения учебной дисциплины осуществляется преподавателем с учетом индивидуальных особенностей и дифференцированного подхода в процессе поведения занятий</w:t>
      </w:r>
    </w:p>
    <w:p w:rsidR="00170364" w:rsidRPr="00B30489" w:rsidRDefault="00170364" w:rsidP="00170364">
      <w:pPr>
        <w:ind w:left="360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37"/>
        <w:gridCol w:w="3001"/>
        <w:gridCol w:w="2933"/>
      </w:tblGrid>
      <w:tr w:rsidR="00170364" w:rsidRPr="00B30489" w:rsidTr="00FB59B7">
        <w:tc>
          <w:tcPr>
            <w:tcW w:w="1900" w:type="pct"/>
            <w:vAlign w:val="center"/>
          </w:tcPr>
          <w:p w:rsidR="00170364" w:rsidRPr="00B30489" w:rsidRDefault="00170364" w:rsidP="00FB59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Результаты обучения</w:t>
            </w:r>
          </w:p>
        </w:tc>
        <w:tc>
          <w:tcPr>
            <w:tcW w:w="1568" w:type="pct"/>
            <w:vAlign w:val="center"/>
          </w:tcPr>
          <w:p w:rsidR="00170364" w:rsidRPr="00B30489" w:rsidRDefault="00170364" w:rsidP="00FB59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1532" w:type="pct"/>
            <w:vAlign w:val="center"/>
          </w:tcPr>
          <w:p w:rsidR="00170364" w:rsidRPr="00B30489" w:rsidRDefault="00170364" w:rsidP="00FB59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Методы оценки</w:t>
            </w:r>
          </w:p>
        </w:tc>
      </w:tr>
      <w:tr w:rsidR="00170364" w:rsidRPr="00B30489" w:rsidTr="00FB59B7">
        <w:tc>
          <w:tcPr>
            <w:tcW w:w="5000" w:type="pct"/>
            <w:gridSpan w:val="3"/>
          </w:tcPr>
          <w:p w:rsidR="00170364" w:rsidRPr="00B30489" w:rsidRDefault="00170364" w:rsidP="00FB59B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sz w:val="24"/>
                <w:szCs w:val="24"/>
              </w:rPr>
              <w:t>Знания:</w:t>
            </w:r>
          </w:p>
        </w:tc>
      </w:tr>
      <w:tr w:rsidR="00170364" w:rsidRPr="00B30489" w:rsidTr="00FB59B7">
        <w:trPr>
          <w:trHeight w:val="896"/>
        </w:trPr>
        <w:tc>
          <w:tcPr>
            <w:tcW w:w="1900" w:type="pct"/>
          </w:tcPr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Взаимосвязь общения и деятельности.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Цели, функции, виды и уровни общения.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Роли и ролевые ожидания в общении.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Виды социальных взаимодействий.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Механизмы взаимопонимания в общении.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Техники и приемы общения, правила слушания, ведения беседы, убеждения.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Этические принципы общения.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Источники, причины, виды и способы разрешения конфликтов.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Приемы саморегуляции в процессе общения.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1568" w:type="pct"/>
          </w:tcPr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Знать: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взаимосвязь общения и деятельности;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цели, функции, виды и уровни общения;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-роли и ролевые ожидания в общении;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-виды социальных взаимодействий;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-механизмы взаимопонимания в общении;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-техники и приемы общения, правила слушания, ведения беседы, убеждения;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-этические принципы общения;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-источники, причины, виды и способы разрешения конфликтов;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-приемы саморегуляции в процессе общения.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1532" w:type="pct"/>
          </w:tcPr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Устный опрос.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Письменный опрос. Тестирование, Дифференцированный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зачет.</w:t>
            </w:r>
          </w:p>
        </w:tc>
      </w:tr>
      <w:tr w:rsidR="00170364" w:rsidRPr="00B30489" w:rsidTr="00FB59B7">
        <w:trPr>
          <w:trHeight w:val="306"/>
        </w:trPr>
        <w:tc>
          <w:tcPr>
            <w:tcW w:w="5000" w:type="pct"/>
            <w:gridSpan w:val="3"/>
          </w:tcPr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Умения:</w:t>
            </w:r>
          </w:p>
        </w:tc>
      </w:tr>
      <w:tr w:rsidR="00170364" w:rsidRPr="00B30489" w:rsidTr="00FB59B7">
        <w:trPr>
          <w:trHeight w:val="896"/>
        </w:trPr>
        <w:tc>
          <w:tcPr>
            <w:tcW w:w="1900" w:type="pct"/>
          </w:tcPr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Применять техники и приемы эффективного общения в профессиональной деятельности.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Использовать приемы саморегуляции поведения в процессе межличностного общения.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1568" w:type="pct"/>
          </w:tcPr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Уметь: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-применять техники и приемы эффективного общения в профессиональной деятельности;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-использовать приемы саморегуляции поведения в процессе межличностного общения; 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1532" w:type="pct"/>
          </w:tcPr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Устный опрос. Письменный опрос. Тестирование, Дифференцированный</w:t>
            </w:r>
          </w:p>
          <w:p w:rsidR="00170364" w:rsidRPr="00B30489" w:rsidRDefault="00170364" w:rsidP="00FB59B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B3048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зачет</w:t>
            </w:r>
            <w:r w:rsidRPr="00B30489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.</w:t>
            </w:r>
          </w:p>
        </w:tc>
      </w:tr>
    </w:tbl>
    <w:bookmarkStart w:id="1" w:name="_GoBack"/>
    <w:p w:rsidR="00603B7A" w:rsidRDefault="000172A6" w:rsidP="003E7E70">
      <w:r w:rsidRPr="000172A6">
        <w:object w:dxaOrig="7344" w:dyaOrig="10092">
          <v:shape id="_x0000_i1026" type="#_x0000_t75" style="width:426pt;height:586.8pt" o:ole="">
            <v:imagedata r:id="rId16" o:title=""/>
          </v:shape>
          <o:OLEObject Type="Embed" ProgID="AcroExch.Document.7" ShapeID="_x0000_i1026" DrawAspect="Content" ObjectID="_1703911799" r:id="rId17"/>
        </w:object>
      </w:r>
      <w:bookmarkEnd w:id="1"/>
    </w:p>
    <w:sectPr w:rsidR="00603B7A" w:rsidSect="00603B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996" w:rsidRDefault="00BE4996">
      <w:pPr>
        <w:spacing w:after="0" w:line="240" w:lineRule="auto"/>
      </w:pPr>
      <w:r>
        <w:separator/>
      </w:r>
    </w:p>
  </w:endnote>
  <w:endnote w:type="continuationSeparator" w:id="0">
    <w:p w:rsidR="00BE4996" w:rsidRDefault="00BE4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058779"/>
      <w:docPartObj>
        <w:docPartGallery w:val="Page Numbers (Bottom of Page)"/>
        <w:docPartUnique/>
      </w:docPartObj>
    </w:sdtPr>
    <w:sdtEndPr/>
    <w:sdtContent>
      <w:p w:rsidR="00603B7A" w:rsidRDefault="005534BA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72A6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603B7A" w:rsidRDefault="00603B7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996" w:rsidRDefault="00BE4996">
      <w:pPr>
        <w:spacing w:after="0" w:line="240" w:lineRule="auto"/>
      </w:pPr>
      <w:r>
        <w:separator/>
      </w:r>
    </w:p>
  </w:footnote>
  <w:footnote w:type="continuationSeparator" w:id="0">
    <w:p w:rsidR="00BE4996" w:rsidRDefault="00BE49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0224D"/>
    <w:multiLevelType w:val="hybridMultilevel"/>
    <w:tmpl w:val="133076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1A3C89"/>
    <w:multiLevelType w:val="hybridMultilevel"/>
    <w:tmpl w:val="12DC06E4"/>
    <w:lvl w:ilvl="0" w:tplc="FE98C8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057BBF"/>
    <w:multiLevelType w:val="hybridMultilevel"/>
    <w:tmpl w:val="3E90AA0A"/>
    <w:lvl w:ilvl="0" w:tplc="FE98C8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5C1D27"/>
    <w:multiLevelType w:val="hybridMultilevel"/>
    <w:tmpl w:val="302455D8"/>
    <w:lvl w:ilvl="0" w:tplc="FE98C8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030D7E"/>
    <w:multiLevelType w:val="hybridMultilevel"/>
    <w:tmpl w:val="959ACDA2"/>
    <w:lvl w:ilvl="0" w:tplc="29A8574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8025DF"/>
    <w:multiLevelType w:val="hybridMultilevel"/>
    <w:tmpl w:val="0958CF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CC4869"/>
    <w:multiLevelType w:val="hybridMultilevel"/>
    <w:tmpl w:val="6C402AD8"/>
    <w:lvl w:ilvl="0" w:tplc="FE98C8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E14A53"/>
    <w:multiLevelType w:val="hybridMultilevel"/>
    <w:tmpl w:val="359630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CE6918"/>
    <w:multiLevelType w:val="hybridMultilevel"/>
    <w:tmpl w:val="0C4E4742"/>
    <w:lvl w:ilvl="0" w:tplc="FE98C8F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4FCE44FA"/>
    <w:multiLevelType w:val="hybridMultilevel"/>
    <w:tmpl w:val="B6E64C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B557FA"/>
    <w:multiLevelType w:val="hybridMultilevel"/>
    <w:tmpl w:val="CEE27238"/>
    <w:lvl w:ilvl="0" w:tplc="FE98C8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E98C8F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5065A9"/>
    <w:multiLevelType w:val="hybridMultilevel"/>
    <w:tmpl w:val="ABBA7CA0"/>
    <w:lvl w:ilvl="0" w:tplc="FE98C8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E98C8F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282324"/>
    <w:multiLevelType w:val="hybridMultilevel"/>
    <w:tmpl w:val="9A44AE9A"/>
    <w:lvl w:ilvl="0" w:tplc="FE98C8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D42F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125B8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1277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AA5FA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C0832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5056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D384FC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1CE1C4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3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1"/>
  </w:num>
  <w:num w:numId="12">
    <w:abstractNumId w:val="4"/>
  </w:num>
  <w:num w:numId="13">
    <w:abstractNumId w:val="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03B7A"/>
    <w:rsid w:val="000172A6"/>
    <w:rsid w:val="00170364"/>
    <w:rsid w:val="00305E3A"/>
    <w:rsid w:val="003E7E70"/>
    <w:rsid w:val="00471B6C"/>
    <w:rsid w:val="00542F4F"/>
    <w:rsid w:val="005534BA"/>
    <w:rsid w:val="00603B7A"/>
    <w:rsid w:val="006E76B5"/>
    <w:rsid w:val="00806CFC"/>
    <w:rsid w:val="009B1665"/>
    <w:rsid w:val="00A21DD8"/>
    <w:rsid w:val="00BE4996"/>
    <w:rsid w:val="00C7524B"/>
    <w:rsid w:val="00D4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DEA7CA-E805-4B5A-B6AC-D608B95BF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03B7A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03B7A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603B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603B7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603B7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603B7A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en-US"/>
    </w:rPr>
  </w:style>
  <w:style w:type="paragraph" w:styleId="a6">
    <w:name w:val="footer"/>
    <w:basedOn w:val="a"/>
    <w:link w:val="a7"/>
    <w:uiPriority w:val="99"/>
    <w:unhideWhenUsed/>
    <w:rsid w:val="00603B7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603B7A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header"/>
    <w:basedOn w:val="a"/>
    <w:link w:val="11"/>
    <w:uiPriority w:val="99"/>
    <w:semiHidden/>
    <w:unhideWhenUsed/>
    <w:rsid w:val="00603B7A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a9">
    <w:name w:val="Верхний колонтитул Знак"/>
    <w:basedOn w:val="a0"/>
    <w:uiPriority w:val="99"/>
    <w:semiHidden/>
    <w:rsid w:val="00603B7A"/>
  </w:style>
  <w:style w:type="character" w:customStyle="1" w:styleId="11">
    <w:name w:val="Верхний колонтитул Знак1"/>
    <w:basedOn w:val="a0"/>
    <w:link w:val="a8"/>
    <w:uiPriority w:val="99"/>
    <w:semiHidden/>
    <w:locked/>
    <w:rsid w:val="00603B7A"/>
    <w:rPr>
      <w:sz w:val="24"/>
      <w:szCs w:val="24"/>
    </w:rPr>
  </w:style>
  <w:style w:type="character" w:styleId="HTML">
    <w:name w:val="HTML Cite"/>
    <w:basedOn w:val="a0"/>
    <w:uiPriority w:val="99"/>
    <w:semiHidden/>
    <w:unhideWhenUsed/>
    <w:rsid w:val="00603B7A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305E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05E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biblioclub.ru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://e.lanbook.com/" TargetMode="External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2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iblioclub.ru/index.php?page=book&amp;id=26077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prospektnauki.ru/ebooks/index-usavm.php" TargetMode="External"/><Relationship Id="rId10" Type="http://schemas.openxmlformats.org/officeDocument/2006/relationships/hyperlink" Target="http://biblioclub.ru/index.php?page=book&amp;id=140629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www.academia-moscow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2931</Words>
  <Characters>16713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kabinet315</dc:creator>
  <cp:keywords/>
  <dc:description/>
  <cp:lastModifiedBy>Татьяна Н. Таймуллина</cp:lastModifiedBy>
  <cp:revision>11</cp:revision>
  <cp:lastPrinted>2020-10-15T13:54:00Z</cp:lastPrinted>
  <dcterms:created xsi:type="dcterms:W3CDTF">2019-11-15T10:32:00Z</dcterms:created>
  <dcterms:modified xsi:type="dcterms:W3CDTF">2022-01-17T05:04:00Z</dcterms:modified>
</cp:coreProperties>
</file>